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91634" w14:textId="07E7A452" w:rsidR="009B785C" w:rsidRPr="00E4305E" w:rsidRDefault="009B785C" w:rsidP="00E4305E">
      <w:pPr>
        <w:pStyle w:val="1"/>
        <w:rPr>
          <w:lang w:val="en-US"/>
        </w:rPr>
      </w:pPr>
      <w:r w:rsidRPr="00E4305E">
        <w:rPr>
          <w:lang w:val="en-US"/>
        </w:rPr>
        <w:t>Dimethyltryptamine (DMT): Chemical Composition, Applications, and Emerging Therapeutic Potentials</w:t>
      </w:r>
    </w:p>
    <w:p w14:paraId="07D5C833" w14:textId="44F1A432" w:rsidR="009B785C" w:rsidRPr="00E4305E" w:rsidRDefault="009B785C" w:rsidP="00E4305E">
      <w:pPr>
        <w:pStyle w:val="2"/>
        <w:rPr>
          <w:lang w:val="en-US"/>
        </w:rPr>
      </w:pPr>
      <w:r w:rsidRPr="00E4305E">
        <w:rPr>
          <w:lang w:val="en-US"/>
        </w:rPr>
        <w:t xml:space="preserve">Abstract: </w:t>
      </w:r>
    </w:p>
    <w:p w14:paraId="27C411E7" w14:textId="0534F260" w:rsidR="009B785C" w:rsidRPr="00E4305E" w:rsidRDefault="009B785C" w:rsidP="00E4305E">
      <w:pPr>
        <w:spacing w:line="240" w:lineRule="auto"/>
        <w:rPr>
          <w:rFonts w:cstheme="minorHAnsi"/>
          <w:sz w:val="24"/>
          <w:szCs w:val="28"/>
          <w:lang w:val="en-US"/>
        </w:rPr>
      </w:pPr>
      <w:r w:rsidRPr="00E4305E">
        <w:rPr>
          <w:rFonts w:cstheme="minorHAnsi"/>
          <w:sz w:val="24"/>
          <w:szCs w:val="28"/>
          <w:lang w:val="en-US"/>
        </w:rPr>
        <w:t>Dimethyltryptamine (DMT) is a naturally occurring psychedelic compound found in various plants and animals. Its unique psychoactive properties have fascinated both the scientific community and the general public. This article delves into the chemical composition of DMT, explores its traditional and contemporary applications, and highlights its potential therapeutic benefits. Through a comprehensive review of current research, this study aims to elucidate the mechanisms of action, pharmacokinetics, and the potential of DMT in modern medicine, especially in psychiatric and neurological disorders.</w:t>
      </w:r>
    </w:p>
    <w:p w14:paraId="27EF9087" w14:textId="35BEBF5E" w:rsidR="009B785C" w:rsidRPr="00E4305E" w:rsidRDefault="009B785C" w:rsidP="00E4305E">
      <w:pPr>
        <w:pStyle w:val="2"/>
        <w:rPr>
          <w:lang w:val="en-US"/>
        </w:rPr>
      </w:pPr>
      <w:r w:rsidRPr="00E4305E">
        <w:rPr>
          <w:lang w:val="en-US"/>
        </w:rPr>
        <w:t xml:space="preserve">1. Introduction </w:t>
      </w:r>
    </w:p>
    <w:p w14:paraId="061A74B8" w14:textId="76A24FA6" w:rsidR="009B785C" w:rsidRPr="00E4305E" w:rsidRDefault="0029547E" w:rsidP="00E4305E">
      <w:pPr>
        <w:spacing w:line="240" w:lineRule="auto"/>
        <w:rPr>
          <w:rFonts w:cstheme="minorHAnsi"/>
          <w:sz w:val="24"/>
          <w:szCs w:val="28"/>
          <w:lang w:val="en-US"/>
        </w:rPr>
      </w:pPr>
      <w:hyperlink r:id="rId6" w:history="1">
        <w:r w:rsidR="009B785C" w:rsidRPr="0029547E">
          <w:rPr>
            <w:rStyle w:val="a4"/>
            <w:rFonts w:cstheme="minorHAnsi"/>
            <w:sz w:val="24"/>
            <w:szCs w:val="28"/>
            <w:lang w:val="en-US"/>
          </w:rPr>
          <w:t>Dimethyltryptamine</w:t>
        </w:r>
      </w:hyperlink>
      <w:r w:rsidR="009B785C" w:rsidRPr="00E4305E">
        <w:rPr>
          <w:rFonts w:cstheme="minorHAnsi"/>
          <w:sz w:val="24"/>
          <w:szCs w:val="28"/>
          <w:lang w:val="en-US"/>
        </w:rPr>
        <w:t>, or DMT, belongs to the tryptamine family, a group of naturally occurring psychoactive compounds. Its presence in traditional Amazonian brews like ayahuasca, used for spiritual and healing purposes by indigenous peoples, underscores its significant cultural and historical importance. Recent scientific interest has focused on understanding its chemical structure, how it influences human consciousness, and its potential for treating mental health disorders.</w:t>
      </w:r>
    </w:p>
    <w:p w14:paraId="3FFC6CA5" w14:textId="404D64FA" w:rsidR="009B785C" w:rsidRPr="00E4305E" w:rsidRDefault="009B785C" w:rsidP="00E4305E">
      <w:pPr>
        <w:pStyle w:val="2"/>
        <w:rPr>
          <w:lang w:val="en-US"/>
        </w:rPr>
      </w:pPr>
      <w:r w:rsidRPr="00E4305E">
        <w:rPr>
          <w:lang w:val="en-US"/>
        </w:rPr>
        <w:t xml:space="preserve">2. Chemical Composition of DMT </w:t>
      </w:r>
    </w:p>
    <w:p w14:paraId="353763DE" w14:textId="7427B18B" w:rsidR="009B785C" w:rsidRPr="00E4305E" w:rsidRDefault="009B785C" w:rsidP="00E4305E">
      <w:pPr>
        <w:spacing w:line="240" w:lineRule="auto"/>
        <w:rPr>
          <w:rFonts w:cstheme="minorHAnsi"/>
          <w:sz w:val="24"/>
          <w:szCs w:val="28"/>
          <w:lang w:val="en-US"/>
        </w:rPr>
      </w:pPr>
      <w:r w:rsidRPr="00E4305E">
        <w:rPr>
          <w:rFonts w:cstheme="minorHAnsi"/>
          <w:sz w:val="24"/>
          <w:szCs w:val="28"/>
          <w:lang w:val="en-US"/>
        </w:rPr>
        <w:t>DMT is structurally related to the neurotransmitter serotonin and the hormone melatonin, consisting of a tryptamine backbone with two methyl groups attached to the nitrogen atom in the side chain (N</w:t>
      </w:r>
      <w:proofErr w:type="gramStart"/>
      <w:r w:rsidRPr="00E4305E">
        <w:rPr>
          <w:rFonts w:cstheme="minorHAnsi"/>
          <w:sz w:val="24"/>
          <w:szCs w:val="28"/>
          <w:lang w:val="en-US"/>
        </w:rPr>
        <w:t>,N</w:t>
      </w:r>
      <w:proofErr w:type="gramEnd"/>
      <w:r w:rsidRPr="00E4305E">
        <w:rPr>
          <w:rFonts w:cstheme="minorHAnsi"/>
          <w:sz w:val="24"/>
          <w:szCs w:val="28"/>
          <w:lang w:val="en-US"/>
        </w:rPr>
        <w:t>-dimethyltryptamine). This structure is critical for its ability to cross the blood-brain barrier and interact with serotonin receptors in the brain, particularly the 5-HT2A receptor, which plays a pivotal role in its psychoactive effects.</w:t>
      </w:r>
    </w:p>
    <w:p w14:paraId="28FF157D" w14:textId="4A41AE41" w:rsidR="009B785C" w:rsidRPr="0029547E" w:rsidRDefault="009B785C" w:rsidP="00E4305E">
      <w:pPr>
        <w:pStyle w:val="2"/>
        <w:rPr>
          <w:lang w:val="en-US"/>
        </w:rPr>
      </w:pPr>
      <w:r w:rsidRPr="00E4305E">
        <w:rPr>
          <w:lang w:val="en-US"/>
        </w:rPr>
        <w:t>3. Traditional and Contemporary Applica</w:t>
      </w:r>
      <w:r w:rsidR="00E4305E" w:rsidRPr="00E4305E">
        <w:rPr>
          <w:lang w:val="en-US"/>
        </w:rPr>
        <w:t>tions</w:t>
      </w:r>
    </w:p>
    <w:p w14:paraId="523CB504" w14:textId="6686FDD8" w:rsidR="009B785C" w:rsidRPr="00E4305E" w:rsidRDefault="009B785C" w:rsidP="00E4305E">
      <w:pPr>
        <w:spacing w:line="240" w:lineRule="auto"/>
        <w:rPr>
          <w:rFonts w:cstheme="minorHAnsi"/>
          <w:sz w:val="24"/>
          <w:szCs w:val="28"/>
          <w:lang w:val="en-US"/>
        </w:rPr>
      </w:pPr>
      <w:r w:rsidRPr="00E4305E">
        <w:rPr>
          <w:rFonts w:cstheme="minorHAnsi"/>
          <w:sz w:val="24"/>
          <w:szCs w:val="28"/>
          <w:lang w:val="en-US"/>
        </w:rPr>
        <w:t>Historically, DMT has been ingested as part of ayahuasca for religious, spiritual, and healing ceremonies, primarily in South America. In contemporary times, its extracted or synthesized form is used in various contexts, ranging from scientific research to recreational use. The surge in interest has been partly driven by its purported ability to induce profound mystical and life-altering experiences, which has implications for its use in psychotherapy.</w:t>
      </w:r>
    </w:p>
    <w:p w14:paraId="7DF94F0A" w14:textId="63C53FBA" w:rsidR="009B785C" w:rsidRPr="00E4305E" w:rsidRDefault="009B785C" w:rsidP="00E4305E">
      <w:pPr>
        <w:pStyle w:val="2"/>
        <w:rPr>
          <w:lang w:val="en-US"/>
        </w:rPr>
      </w:pPr>
      <w:r w:rsidRPr="00E4305E">
        <w:rPr>
          <w:lang w:val="en-US"/>
        </w:rPr>
        <w:t>4. Pharmacokinetics and Mechanisms of Acti</w:t>
      </w:r>
      <w:r w:rsidR="00E4305E" w:rsidRPr="00E4305E">
        <w:rPr>
          <w:lang w:val="en-US"/>
        </w:rPr>
        <w:t>on</w:t>
      </w:r>
    </w:p>
    <w:p w14:paraId="7D40A5CC" w14:textId="212AB0DE" w:rsidR="009B785C" w:rsidRPr="00E4305E" w:rsidRDefault="009B785C" w:rsidP="00E4305E">
      <w:pPr>
        <w:spacing w:line="240" w:lineRule="auto"/>
        <w:rPr>
          <w:rFonts w:cstheme="minorHAnsi"/>
          <w:sz w:val="24"/>
          <w:szCs w:val="28"/>
          <w:lang w:val="en-US"/>
        </w:rPr>
      </w:pPr>
      <w:r w:rsidRPr="00E4305E">
        <w:rPr>
          <w:rFonts w:cstheme="minorHAnsi"/>
          <w:sz w:val="24"/>
          <w:szCs w:val="28"/>
          <w:lang w:val="en-US"/>
        </w:rPr>
        <w:t>DMT acts rapidly when smoked, injected, or inhaled, with effects lasting about 30 minutes due to its quick metabolism by monoamine oxidase enzymes. Its psychoactive effects are primarily attributed to its agonist action at the 5-HT2A receptor, though it also interacts with other serotonin receptors, potentially contributing to its complex pharmacological profile.</w:t>
      </w:r>
    </w:p>
    <w:p w14:paraId="34259153" w14:textId="2E30CC78" w:rsidR="009B785C" w:rsidRPr="00E4305E" w:rsidRDefault="009B785C" w:rsidP="00E4305E">
      <w:pPr>
        <w:pStyle w:val="2"/>
        <w:rPr>
          <w:lang w:val="en-US"/>
        </w:rPr>
      </w:pPr>
      <w:r w:rsidRPr="00E4305E">
        <w:rPr>
          <w:lang w:val="en-US"/>
        </w:rPr>
        <w:t xml:space="preserve">5. Potential Therapeutic Benefits </w:t>
      </w:r>
    </w:p>
    <w:p w14:paraId="0F5FCFFC" w14:textId="2120D929" w:rsidR="009B785C" w:rsidRPr="00E4305E" w:rsidRDefault="009B785C" w:rsidP="00E4305E">
      <w:pPr>
        <w:spacing w:line="240" w:lineRule="auto"/>
        <w:rPr>
          <w:rFonts w:cstheme="minorHAnsi"/>
          <w:sz w:val="24"/>
          <w:szCs w:val="28"/>
          <w:lang w:val="en-US"/>
        </w:rPr>
      </w:pPr>
      <w:r w:rsidRPr="00E4305E">
        <w:rPr>
          <w:rFonts w:cstheme="minorHAnsi"/>
          <w:sz w:val="24"/>
          <w:szCs w:val="28"/>
          <w:lang w:val="en-US"/>
        </w:rPr>
        <w:t>Emerging research suggests DMT could have significant therapeutic benefits, particularly in treating depression, anxiety, post-traumatic stress disorder (PTSD), and addiction. Its ability to induce powerful, meaningful experiences could help patients reframe their perspective on life, aiding in the recovery process. Clinical trials are underway to investigate its safety, efficacy, and potential as a therapeutic tool.</w:t>
      </w:r>
    </w:p>
    <w:p w14:paraId="69BAB5DC" w14:textId="66A40B73" w:rsidR="009B785C" w:rsidRPr="00E4305E" w:rsidRDefault="009B785C" w:rsidP="00E4305E">
      <w:pPr>
        <w:pStyle w:val="2"/>
        <w:rPr>
          <w:lang w:val="en-US"/>
        </w:rPr>
      </w:pPr>
      <w:r w:rsidRPr="00E4305E">
        <w:rPr>
          <w:lang w:val="en-US"/>
        </w:rPr>
        <w:lastRenderedPageBreak/>
        <w:t xml:space="preserve">6. Challenges and Future Directions </w:t>
      </w:r>
    </w:p>
    <w:p w14:paraId="30D9D450" w14:textId="3E582912" w:rsidR="009B785C" w:rsidRPr="00E4305E" w:rsidRDefault="009B785C" w:rsidP="00E4305E">
      <w:pPr>
        <w:spacing w:line="240" w:lineRule="auto"/>
        <w:rPr>
          <w:rFonts w:cstheme="minorHAnsi"/>
          <w:sz w:val="24"/>
          <w:szCs w:val="28"/>
          <w:lang w:val="en-US"/>
        </w:rPr>
      </w:pPr>
      <w:r w:rsidRPr="00E4305E">
        <w:rPr>
          <w:rFonts w:cstheme="minorHAnsi"/>
          <w:sz w:val="24"/>
          <w:szCs w:val="28"/>
          <w:lang w:val="en-US"/>
        </w:rPr>
        <w:t>Despite its potential, DMT's legal status remains a significant barrier to research and therapeutic use. Furthermore, the long-term effects and safety profile require more extensive study. Future research should focus on controlled clinical trials to better understand its therapeutic potential, optimal dosing strategies, and the mechanisms underlying its effects.</w:t>
      </w:r>
    </w:p>
    <w:p w14:paraId="2FB2BDC1" w14:textId="1A7C6CBD" w:rsidR="009B785C" w:rsidRPr="00E4305E" w:rsidRDefault="00E4305E" w:rsidP="00E4305E">
      <w:pPr>
        <w:pStyle w:val="2"/>
        <w:rPr>
          <w:lang w:val="en-US"/>
        </w:rPr>
      </w:pPr>
      <w:r w:rsidRPr="00E4305E">
        <w:rPr>
          <w:lang w:val="en-US"/>
        </w:rPr>
        <w:t>7. Conclusion</w:t>
      </w:r>
      <w:r w:rsidR="009B785C" w:rsidRPr="00E4305E">
        <w:rPr>
          <w:lang w:val="en-US"/>
        </w:rPr>
        <w:t xml:space="preserve">  </w:t>
      </w:r>
    </w:p>
    <w:p w14:paraId="19390FC8" w14:textId="326455D8" w:rsidR="009B785C" w:rsidRPr="00E4305E" w:rsidRDefault="009B785C" w:rsidP="00E4305E">
      <w:pPr>
        <w:spacing w:line="240" w:lineRule="auto"/>
        <w:rPr>
          <w:rFonts w:cstheme="minorHAnsi"/>
          <w:sz w:val="24"/>
          <w:szCs w:val="28"/>
          <w:lang w:val="en-US"/>
        </w:rPr>
      </w:pPr>
      <w:r w:rsidRPr="00E4305E">
        <w:rPr>
          <w:rFonts w:cstheme="minorHAnsi"/>
          <w:sz w:val="24"/>
          <w:szCs w:val="28"/>
          <w:lang w:val="en-US"/>
        </w:rPr>
        <w:t>DMT is a compound of significant interest due to its unique chemical structure, psychoactive properties, and potential therapeutic benefits. While it presents challenges, including regulatory hurdles and the need for further research, its potential as a treatment for psychiatric and neurological disorders is promising. As scientific understanding of DMT expands, it could become a valuable tool in the future of medicine, offering new hope for patients with conditions that are currently difficult to treat.</w:t>
      </w:r>
    </w:p>
    <w:p w14:paraId="4BD69A1A" w14:textId="02E2A899" w:rsidR="0029547E" w:rsidRPr="0029547E" w:rsidRDefault="009B785C" w:rsidP="0029547E">
      <w:pPr>
        <w:pStyle w:val="2"/>
        <w:rPr>
          <w:lang w:val="en-US"/>
        </w:rPr>
      </w:pPr>
      <w:r w:rsidRPr="00E4305E">
        <w:rPr>
          <w:lang w:val="en-US"/>
        </w:rPr>
        <w:t xml:space="preserve">References: </w:t>
      </w:r>
    </w:p>
    <w:p w14:paraId="6D64B3BF" w14:textId="1E513A51" w:rsidR="009B785C" w:rsidRPr="00E4305E" w:rsidRDefault="009B785C" w:rsidP="00E4305E">
      <w:pPr>
        <w:pStyle w:val="a3"/>
        <w:numPr>
          <w:ilvl w:val="0"/>
          <w:numId w:val="2"/>
        </w:numPr>
        <w:spacing w:line="240" w:lineRule="auto"/>
        <w:rPr>
          <w:rFonts w:cstheme="minorHAnsi"/>
          <w:sz w:val="24"/>
          <w:szCs w:val="28"/>
          <w:lang w:val="en-US"/>
        </w:rPr>
      </w:pPr>
      <w:r w:rsidRPr="00E4305E">
        <w:rPr>
          <w:rFonts w:cstheme="minorHAnsi"/>
          <w:sz w:val="24"/>
          <w:szCs w:val="28"/>
          <w:lang w:val="en-US"/>
        </w:rPr>
        <w:t>Strassman, R. (2001). DMT: The Spirit Molecule. Park Street Press.</w:t>
      </w:r>
    </w:p>
    <w:p w14:paraId="4B509641" w14:textId="5EF46CB9" w:rsidR="009B785C" w:rsidRPr="00E4305E" w:rsidRDefault="009B785C" w:rsidP="00E4305E">
      <w:pPr>
        <w:pStyle w:val="a3"/>
        <w:numPr>
          <w:ilvl w:val="0"/>
          <w:numId w:val="2"/>
        </w:numPr>
        <w:spacing w:line="240" w:lineRule="auto"/>
        <w:rPr>
          <w:rFonts w:cstheme="minorHAnsi"/>
          <w:sz w:val="24"/>
          <w:szCs w:val="28"/>
          <w:lang w:val="en-US"/>
        </w:rPr>
      </w:pPr>
      <w:r w:rsidRPr="00E4305E">
        <w:rPr>
          <w:rFonts w:cstheme="minorHAnsi"/>
          <w:sz w:val="24"/>
          <w:szCs w:val="28"/>
          <w:lang w:val="en-US"/>
        </w:rPr>
        <w:t>Nichols, D. E. (2016). Psychedelics. Pharmacological Reviews, 68(2), 264-355.</w:t>
      </w:r>
    </w:p>
    <w:p w14:paraId="52A5923C" w14:textId="7E525CC4" w:rsidR="009B785C" w:rsidRPr="0029547E" w:rsidRDefault="009B785C" w:rsidP="00E4305E">
      <w:pPr>
        <w:pStyle w:val="a3"/>
        <w:numPr>
          <w:ilvl w:val="0"/>
          <w:numId w:val="2"/>
        </w:numPr>
        <w:spacing w:line="240" w:lineRule="auto"/>
        <w:rPr>
          <w:rFonts w:cstheme="minorHAnsi"/>
          <w:sz w:val="24"/>
          <w:szCs w:val="28"/>
          <w:lang w:val="en-US"/>
        </w:rPr>
      </w:pPr>
      <w:r w:rsidRPr="00E4305E">
        <w:rPr>
          <w:rFonts w:cstheme="minorHAnsi"/>
          <w:sz w:val="24"/>
          <w:szCs w:val="28"/>
          <w:lang w:val="en-US"/>
        </w:rPr>
        <w:t xml:space="preserve">Dos Santos, R. G., Osório, F. L., Crippa, J. A. S., </w:t>
      </w:r>
      <w:proofErr w:type="spellStart"/>
      <w:r w:rsidRPr="00E4305E">
        <w:rPr>
          <w:rFonts w:cstheme="minorHAnsi"/>
          <w:sz w:val="24"/>
          <w:szCs w:val="28"/>
          <w:lang w:val="en-US"/>
        </w:rPr>
        <w:t>Riba</w:t>
      </w:r>
      <w:proofErr w:type="spellEnd"/>
      <w:r w:rsidRPr="00E4305E">
        <w:rPr>
          <w:rFonts w:cstheme="minorHAnsi"/>
          <w:sz w:val="24"/>
          <w:szCs w:val="28"/>
          <w:lang w:val="en-US"/>
        </w:rPr>
        <w:t xml:space="preserve">, J., </w:t>
      </w:r>
      <w:proofErr w:type="spellStart"/>
      <w:r w:rsidRPr="00E4305E">
        <w:rPr>
          <w:rFonts w:cstheme="minorHAnsi"/>
          <w:sz w:val="24"/>
          <w:szCs w:val="28"/>
          <w:lang w:val="en-US"/>
        </w:rPr>
        <w:t>Zuardi</w:t>
      </w:r>
      <w:proofErr w:type="spellEnd"/>
      <w:r w:rsidRPr="00E4305E">
        <w:rPr>
          <w:rFonts w:cstheme="minorHAnsi"/>
          <w:sz w:val="24"/>
          <w:szCs w:val="28"/>
          <w:lang w:val="en-US"/>
        </w:rPr>
        <w:t>, A. W., &amp; Hallak, J. E. C. (2016). Antidepressive, anxiolytic, and antiaddictive effects of ayahuasca, psilocybin and lysergic acid diethylamide (LSD): a systematic review of clinical trials published in the last 25 years. Therapeutic Advances in Psychopharmacology, 6(3), 193-213.</w:t>
      </w:r>
      <w:bookmarkStart w:id="0" w:name="_GoBack"/>
      <w:bookmarkEnd w:id="0"/>
    </w:p>
    <w:sectPr w:rsidR="009B785C" w:rsidRPr="002954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358"/>
    <w:multiLevelType w:val="hybridMultilevel"/>
    <w:tmpl w:val="E6980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D3632A4"/>
    <w:multiLevelType w:val="hybridMultilevel"/>
    <w:tmpl w:val="40F8F9D8"/>
    <w:lvl w:ilvl="0" w:tplc="69A4384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3FD"/>
    <w:rsid w:val="00091B7F"/>
    <w:rsid w:val="0029547E"/>
    <w:rsid w:val="0033486A"/>
    <w:rsid w:val="003F5828"/>
    <w:rsid w:val="00412DFD"/>
    <w:rsid w:val="00694E27"/>
    <w:rsid w:val="009B785C"/>
    <w:rsid w:val="00C223FD"/>
    <w:rsid w:val="00CC010D"/>
    <w:rsid w:val="00D2183A"/>
    <w:rsid w:val="00E063C7"/>
    <w:rsid w:val="00E43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4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4305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E063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063C7"/>
    <w:rPr>
      <w:rFonts w:asciiTheme="majorHAnsi" w:eastAsiaTheme="majorEastAsia" w:hAnsiTheme="majorHAnsi" w:cstheme="majorBidi"/>
      <w:color w:val="2F5496" w:themeColor="accent1" w:themeShade="BF"/>
      <w:sz w:val="26"/>
      <w:szCs w:val="26"/>
    </w:rPr>
  </w:style>
  <w:style w:type="character" w:customStyle="1" w:styleId="10">
    <w:name w:val="Заголовок 1 Знак"/>
    <w:basedOn w:val="a0"/>
    <w:link w:val="1"/>
    <w:uiPriority w:val="9"/>
    <w:rsid w:val="00E4305E"/>
    <w:rPr>
      <w:rFonts w:asciiTheme="majorHAnsi" w:eastAsiaTheme="majorEastAsia" w:hAnsiTheme="majorHAnsi" w:cstheme="majorBidi"/>
      <w:b/>
      <w:bCs/>
      <w:color w:val="2F5496" w:themeColor="accent1" w:themeShade="BF"/>
      <w:sz w:val="28"/>
      <w:szCs w:val="28"/>
    </w:rPr>
  </w:style>
  <w:style w:type="paragraph" w:styleId="a3">
    <w:name w:val="List Paragraph"/>
    <w:basedOn w:val="a"/>
    <w:uiPriority w:val="34"/>
    <w:qFormat/>
    <w:rsid w:val="00E4305E"/>
    <w:pPr>
      <w:ind w:left="720"/>
      <w:contextualSpacing/>
    </w:pPr>
  </w:style>
  <w:style w:type="character" w:styleId="a4">
    <w:name w:val="Hyperlink"/>
    <w:basedOn w:val="a0"/>
    <w:uiPriority w:val="99"/>
    <w:unhideWhenUsed/>
    <w:rsid w:val="0029547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4305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E063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063C7"/>
    <w:rPr>
      <w:rFonts w:asciiTheme="majorHAnsi" w:eastAsiaTheme="majorEastAsia" w:hAnsiTheme="majorHAnsi" w:cstheme="majorBidi"/>
      <w:color w:val="2F5496" w:themeColor="accent1" w:themeShade="BF"/>
      <w:sz w:val="26"/>
      <w:szCs w:val="26"/>
    </w:rPr>
  </w:style>
  <w:style w:type="character" w:customStyle="1" w:styleId="10">
    <w:name w:val="Заголовок 1 Знак"/>
    <w:basedOn w:val="a0"/>
    <w:link w:val="1"/>
    <w:uiPriority w:val="9"/>
    <w:rsid w:val="00E4305E"/>
    <w:rPr>
      <w:rFonts w:asciiTheme="majorHAnsi" w:eastAsiaTheme="majorEastAsia" w:hAnsiTheme="majorHAnsi" w:cstheme="majorBidi"/>
      <w:b/>
      <w:bCs/>
      <w:color w:val="2F5496" w:themeColor="accent1" w:themeShade="BF"/>
      <w:sz w:val="28"/>
      <w:szCs w:val="28"/>
    </w:rPr>
  </w:style>
  <w:style w:type="paragraph" w:styleId="a3">
    <w:name w:val="List Paragraph"/>
    <w:basedOn w:val="a"/>
    <w:uiPriority w:val="34"/>
    <w:qFormat/>
    <w:rsid w:val="00E4305E"/>
    <w:pPr>
      <w:ind w:left="720"/>
      <w:contextualSpacing/>
    </w:pPr>
  </w:style>
  <w:style w:type="character" w:styleId="a4">
    <w:name w:val="Hyperlink"/>
    <w:basedOn w:val="a0"/>
    <w:uiPriority w:val="99"/>
    <w:unhideWhenUsed/>
    <w:rsid w:val="002954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bgate.com/threads/dimethyltryptamine-dmt-synthesis-from-indole-via-indole-3-acetic-acid-iaa.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687</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Tatsiana Karagodina</dc:creator>
  <cp:lastModifiedBy>SEO</cp:lastModifiedBy>
  <cp:revision>4</cp:revision>
  <dcterms:created xsi:type="dcterms:W3CDTF">2024-02-06T11:21:00Z</dcterms:created>
  <dcterms:modified xsi:type="dcterms:W3CDTF">2024-02-06T11:24:00Z</dcterms:modified>
</cp:coreProperties>
</file>