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ED55" w14:textId="08793510" w:rsidR="00CD1A5D" w:rsidRPr="005A07C8" w:rsidRDefault="00CD1A5D" w:rsidP="00CD1A5D">
      <w:pPr>
        <w:autoSpaceDE w:val="0"/>
        <w:autoSpaceDN w:val="0"/>
        <w:adjustRightInd w:val="0"/>
        <w:spacing w:after="0" w:line="240" w:lineRule="auto"/>
        <w:rPr>
          <w:rFonts w:ascii="Times New Roman" w:hAnsi="Times New Roman"/>
          <w:b/>
          <w:sz w:val="28"/>
          <w:szCs w:val="28"/>
          <w:lang w:val="ru-RU"/>
        </w:rPr>
      </w:pPr>
      <w:r w:rsidRPr="00800DF6">
        <w:rPr>
          <w:rFonts w:ascii="Times New Roman" w:hAnsi="Times New Roman"/>
          <w:b/>
          <w:sz w:val="28"/>
          <w:szCs w:val="28"/>
        </w:rPr>
        <w:t>УДК</w:t>
      </w:r>
      <w:r w:rsidR="006648C9">
        <w:rPr>
          <w:rFonts w:ascii="Times New Roman" w:hAnsi="Times New Roman"/>
          <w:b/>
          <w:sz w:val="28"/>
          <w:szCs w:val="28"/>
        </w:rPr>
        <w:t xml:space="preserve"> 378.091.3:</w:t>
      </w:r>
      <w:r w:rsidR="005A07C8">
        <w:rPr>
          <w:rFonts w:ascii="Times New Roman" w:hAnsi="Times New Roman"/>
          <w:b/>
          <w:sz w:val="28"/>
          <w:szCs w:val="28"/>
        </w:rPr>
        <w:t>159.9-051</w:t>
      </w:r>
      <w:r w:rsidR="005A07C8" w:rsidRPr="00587641">
        <w:rPr>
          <w:rFonts w:ascii="Times New Roman" w:hAnsi="Times New Roman"/>
          <w:b/>
          <w:sz w:val="28"/>
          <w:szCs w:val="28"/>
          <w:lang w:val="ru-RU"/>
        </w:rPr>
        <w:t>]</w:t>
      </w:r>
      <w:r w:rsidR="005A07C8">
        <w:rPr>
          <w:rFonts w:ascii="Times New Roman" w:hAnsi="Times New Roman"/>
          <w:b/>
          <w:sz w:val="28"/>
          <w:szCs w:val="28"/>
          <w:lang w:val="ru-RU"/>
        </w:rPr>
        <w:t>:005.336.2</w:t>
      </w:r>
    </w:p>
    <w:p w14:paraId="09DBE18B" w14:textId="77777777" w:rsidR="00CD1A5D" w:rsidRDefault="00CD1A5D" w:rsidP="00CD1A5D">
      <w:pPr>
        <w:autoSpaceDE w:val="0"/>
        <w:autoSpaceDN w:val="0"/>
        <w:adjustRightInd w:val="0"/>
        <w:spacing w:after="0" w:line="240" w:lineRule="auto"/>
        <w:rPr>
          <w:rFonts w:ascii="Times New Roman" w:hAnsi="Times New Roman"/>
          <w:b/>
          <w:sz w:val="28"/>
          <w:szCs w:val="28"/>
        </w:rPr>
      </w:pPr>
      <w:bookmarkStart w:id="0" w:name="_Hlk137805166"/>
    </w:p>
    <w:bookmarkEnd w:id="0"/>
    <w:p w14:paraId="241CC8E0" w14:textId="6AA9AEF9" w:rsidR="00CB1517" w:rsidRPr="00587641" w:rsidRDefault="00CB1517" w:rsidP="00CB1517">
      <w:pPr>
        <w:autoSpaceDE w:val="0"/>
        <w:autoSpaceDN w:val="0"/>
        <w:adjustRightInd w:val="0"/>
        <w:spacing w:after="0" w:line="240" w:lineRule="auto"/>
        <w:jc w:val="center"/>
        <w:rPr>
          <w:rFonts w:ascii="Times New Roman" w:hAnsi="Times New Roman" w:cs="Times New Roman"/>
          <w:b/>
          <w:bCs/>
          <w:kern w:val="0"/>
          <w:sz w:val="28"/>
          <w:szCs w:val="28"/>
        </w:rPr>
      </w:pPr>
      <w:r w:rsidRPr="00444932">
        <w:rPr>
          <w:rFonts w:ascii="Times New Roman" w:hAnsi="Times New Roman" w:cs="Times New Roman"/>
          <w:b/>
          <w:bCs/>
          <w:kern w:val="0"/>
          <w:sz w:val="28"/>
          <w:szCs w:val="28"/>
        </w:rPr>
        <w:t xml:space="preserve">ОСНОВНІ ХАРАКТЕРИСТИКИ </w:t>
      </w:r>
      <w:r>
        <w:rPr>
          <w:rFonts w:ascii="Times New Roman" w:hAnsi="Times New Roman" w:cs="Times New Roman"/>
          <w:b/>
          <w:bCs/>
          <w:kern w:val="0"/>
          <w:sz w:val="28"/>
          <w:szCs w:val="28"/>
        </w:rPr>
        <w:t xml:space="preserve">АКСІОЛОГІЧНОГО </w:t>
      </w:r>
      <w:r w:rsidRPr="00444932">
        <w:rPr>
          <w:rFonts w:ascii="Times New Roman" w:hAnsi="Times New Roman" w:cs="Times New Roman"/>
          <w:b/>
          <w:bCs/>
          <w:kern w:val="0"/>
          <w:sz w:val="28"/>
          <w:szCs w:val="28"/>
        </w:rPr>
        <w:t xml:space="preserve">КОМПОНЕНТА </w:t>
      </w:r>
      <w:r>
        <w:rPr>
          <w:rFonts w:ascii="Times New Roman" w:hAnsi="Times New Roman" w:cs="Times New Roman"/>
          <w:b/>
          <w:bCs/>
          <w:kern w:val="0"/>
          <w:sz w:val="28"/>
          <w:szCs w:val="28"/>
        </w:rPr>
        <w:t xml:space="preserve">ДОСЛІДНИЦЬКОЇ КОМПЕТЕНТНОСТІ </w:t>
      </w:r>
      <w:r w:rsidR="00587641">
        <w:rPr>
          <w:rFonts w:ascii="Times New Roman" w:hAnsi="Times New Roman" w:cs="Times New Roman"/>
          <w:b/>
          <w:bCs/>
          <w:kern w:val="0"/>
          <w:sz w:val="28"/>
          <w:szCs w:val="28"/>
        </w:rPr>
        <w:t>МАЙБУТНІХ ПСИХОЛОГІВ</w:t>
      </w:r>
    </w:p>
    <w:p w14:paraId="6286D1FD" w14:textId="77777777" w:rsidR="00CD1A5D" w:rsidRDefault="00CD1A5D" w:rsidP="00CD1A5D">
      <w:pPr>
        <w:autoSpaceDE w:val="0"/>
        <w:autoSpaceDN w:val="0"/>
        <w:adjustRightInd w:val="0"/>
        <w:spacing w:after="0" w:line="240" w:lineRule="auto"/>
        <w:jc w:val="center"/>
        <w:rPr>
          <w:rFonts w:ascii="Times New Roman,Bold" w:hAnsi="Times New Roman,Bold" w:cs="Times New Roman,Bold"/>
          <w:b/>
          <w:bCs/>
          <w:kern w:val="0"/>
          <w:sz w:val="24"/>
          <w:szCs w:val="24"/>
        </w:rPr>
      </w:pPr>
    </w:p>
    <w:p w14:paraId="5BDE22F3" w14:textId="3C29D05C" w:rsidR="00CD1A5D" w:rsidRPr="00CB1517" w:rsidRDefault="00CD1A5D" w:rsidP="00CD1A5D">
      <w:pPr>
        <w:autoSpaceDE w:val="0"/>
        <w:autoSpaceDN w:val="0"/>
        <w:adjustRightInd w:val="0"/>
        <w:spacing w:after="0" w:line="240" w:lineRule="auto"/>
        <w:jc w:val="center"/>
        <w:rPr>
          <w:rFonts w:ascii="Times New Roman,Bold" w:hAnsi="Times New Roman,Bold" w:cs="Times New Roman,Bold"/>
          <w:b/>
          <w:bCs/>
          <w:kern w:val="0"/>
          <w:sz w:val="26"/>
          <w:szCs w:val="26"/>
        </w:rPr>
      </w:pPr>
      <w:r w:rsidRPr="00CB1517">
        <w:rPr>
          <w:rFonts w:ascii="Times New Roman,Bold" w:hAnsi="Times New Roman,Bold" w:cs="Times New Roman,Bold"/>
          <w:b/>
          <w:bCs/>
          <w:kern w:val="0"/>
          <w:sz w:val="26"/>
          <w:szCs w:val="26"/>
        </w:rPr>
        <w:t>К</w:t>
      </w:r>
      <w:r w:rsidR="00CB1517" w:rsidRPr="00CB1517">
        <w:rPr>
          <w:rFonts w:ascii="Times New Roman,Bold" w:hAnsi="Times New Roman,Bold" w:cs="Times New Roman,Bold"/>
          <w:b/>
          <w:bCs/>
          <w:kern w:val="0"/>
          <w:sz w:val="26"/>
          <w:szCs w:val="26"/>
        </w:rPr>
        <w:t>. С. Василенко</w:t>
      </w:r>
    </w:p>
    <w:p w14:paraId="3A4EF503" w14:textId="77777777" w:rsidR="00CB1517" w:rsidRDefault="00CB1517" w:rsidP="00CD1A5D">
      <w:pPr>
        <w:autoSpaceDE w:val="0"/>
        <w:autoSpaceDN w:val="0"/>
        <w:adjustRightInd w:val="0"/>
        <w:spacing w:after="0" w:line="240" w:lineRule="auto"/>
        <w:jc w:val="center"/>
        <w:rPr>
          <w:rFonts w:ascii="Times New Roman,Bold" w:hAnsi="Times New Roman,Bold" w:cs="Times New Roman,Bold"/>
          <w:kern w:val="0"/>
          <w:sz w:val="24"/>
          <w:szCs w:val="24"/>
        </w:rPr>
      </w:pPr>
    </w:p>
    <w:p w14:paraId="368B793C" w14:textId="77777777" w:rsidR="00587641" w:rsidRDefault="00CB1517" w:rsidP="00CD1A5D">
      <w:pPr>
        <w:autoSpaceDE w:val="0"/>
        <w:autoSpaceDN w:val="0"/>
        <w:adjustRightInd w:val="0"/>
        <w:spacing w:after="0" w:line="240" w:lineRule="auto"/>
        <w:jc w:val="center"/>
        <w:rPr>
          <w:rFonts w:ascii="Times New Roman,Bold" w:hAnsi="Times New Roman,Bold" w:cs="Times New Roman,Bold"/>
          <w:b/>
          <w:bCs/>
          <w:kern w:val="0"/>
          <w:sz w:val="28"/>
          <w:szCs w:val="28"/>
        </w:rPr>
      </w:pPr>
      <w:r w:rsidRPr="00010A51">
        <w:rPr>
          <w:rFonts w:ascii="Times New Roman,Bold" w:hAnsi="Times New Roman,Bold" w:cs="Times New Roman,Bold"/>
          <w:b/>
          <w:bCs/>
          <w:kern w:val="0"/>
          <w:sz w:val="28"/>
          <w:szCs w:val="28"/>
        </w:rPr>
        <w:t xml:space="preserve">MAIN CHARACTERISTICS OF THE AXIOLOGICAL COMPONENT </w:t>
      </w:r>
    </w:p>
    <w:p w14:paraId="43E94E79" w14:textId="2D24DC1F" w:rsidR="00587641" w:rsidRDefault="00587641" w:rsidP="00CD1A5D">
      <w:pPr>
        <w:autoSpaceDE w:val="0"/>
        <w:autoSpaceDN w:val="0"/>
        <w:adjustRightInd w:val="0"/>
        <w:spacing w:after="0" w:line="240" w:lineRule="auto"/>
        <w:jc w:val="center"/>
        <w:rPr>
          <w:rFonts w:ascii="Times New Roman,Bold" w:hAnsi="Times New Roman,Bold" w:cs="Times New Roman,Bold"/>
          <w:b/>
          <w:bCs/>
          <w:kern w:val="0"/>
          <w:sz w:val="28"/>
          <w:szCs w:val="28"/>
        </w:rPr>
      </w:pPr>
      <w:r>
        <w:rPr>
          <w:rFonts w:ascii="Times New Roman,Bold" w:hAnsi="Times New Roman,Bold" w:cs="Times New Roman,Bold"/>
          <w:b/>
          <w:bCs/>
          <w:kern w:val="0"/>
          <w:sz w:val="28"/>
          <w:szCs w:val="28"/>
          <w:lang w:val="en-US"/>
        </w:rPr>
        <w:t xml:space="preserve">FUTURE </w:t>
      </w:r>
      <w:r w:rsidRPr="00587641">
        <w:rPr>
          <w:rFonts w:ascii="Times New Roman,Bold" w:hAnsi="Times New Roman,Bold" w:cs="Times New Roman,Bold"/>
          <w:b/>
          <w:bCs/>
          <w:kern w:val="0"/>
          <w:sz w:val="28"/>
          <w:szCs w:val="28"/>
          <w:lang w:val="en-US"/>
        </w:rPr>
        <w:t>PSYCHOLOGIST'S RESEARCH COMPETENCE</w:t>
      </w:r>
    </w:p>
    <w:p w14:paraId="414B7AE8" w14:textId="77777777" w:rsidR="00CB1517" w:rsidRDefault="00CB1517" w:rsidP="00CD1A5D">
      <w:pPr>
        <w:autoSpaceDE w:val="0"/>
        <w:autoSpaceDN w:val="0"/>
        <w:adjustRightInd w:val="0"/>
        <w:spacing w:after="0" w:line="240" w:lineRule="auto"/>
        <w:jc w:val="center"/>
        <w:rPr>
          <w:rFonts w:ascii="Times New Roman,Bold" w:hAnsi="Times New Roman,Bold" w:cs="Times New Roman,Bold"/>
          <w:b/>
          <w:bCs/>
          <w:kern w:val="0"/>
          <w:sz w:val="24"/>
          <w:szCs w:val="24"/>
        </w:rPr>
      </w:pPr>
    </w:p>
    <w:p w14:paraId="0E075F61" w14:textId="02F4EBBA" w:rsidR="00CB1517" w:rsidRPr="00CB1517" w:rsidRDefault="00CB1517" w:rsidP="00CD1A5D">
      <w:pPr>
        <w:autoSpaceDE w:val="0"/>
        <w:autoSpaceDN w:val="0"/>
        <w:adjustRightInd w:val="0"/>
        <w:spacing w:after="0" w:line="240" w:lineRule="auto"/>
        <w:jc w:val="center"/>
        <w:rPr>
          <w:rFonts w:ascii="Times New Roman" w:hAnsi="Times New Roman" w:cs="Times New Roman"/>
          <w:b/>
          <w:bCs/>
          <w:kern w:val="0"/>
          <w:sz w:val="28"/>
          <w:szCs w:val="28"/>
          <w:lang w:val="ru-RU"/>
        </w:rPr>
      </w:pPr>
      <w:r w:rsidRPr="00CB1517">
        <w:rPr>
          <w:rFonts w:ascii="Times New Roman" w:hAnsi="Times New Roman" w:cs="Times New Roman"/>
          <w:b/>
          <w:bCs/>
          <w:kern w:val="0"/>
          <w:sz w:val="28"/>
          <w:szCs w:val="28"/>
          <w:lang w:val="en-US"/>
        </w:rPr>
        <w:t>K</w:t>
      </w:r>
      <w:r w:rsidRPr="00CB1517">
        <w:rPr>
          <w:rFonts w:ascii="Times New Roman" w:hAnsi="Times New Roman" w:cs="Times New Roman"/>
          <w:b/>
          <w:bCs/>
          <w:kern w:val="0"/>
          <w:sz w:val="28"/>
          <w:szCs w:val="28"/>
          <w:lang w:val="ru-RU"/>
        </w:rPr>
        <w:t xml:space="preserve">. </w:t>
      </w:r>
      <w:r>
        <w:rPr>
          <w:rFonts w:ascii="Times New Roman" w:hAnsi="Times New Roman" w:cs="Times New Roman"/>
          <w:b/>
          <w:bCs/>
          <w:kern w:val="0"/>
          <w:sz w:val="28"/>
          <w:szCs w:val="28"/>
          <w:lang w:val="en-US"/>
        </w:rPr>
        <w:t>S</w:t>
      </w:r>
      <w:r w:rsidRPr="00CB1517">
        <w:rPr>
          <w:rFonts w:ascii="Times New Roman" w:hAnsi="Times New Roman" w:cs="Times New Roman"/>
          <w:b/>
          <w:bCs/>
          <w:kern w:val="0"/>
          <w:sz w:val="28"/>
          <w:szCs w:val="28"/>
          <w:lang w:val="ru-RU"/>
        </w:rPr>
        <w:t xml:space="preserve">. </w:t>
      </w:r>
      <w:proofErr w:type="spellStart"/>
      <w:r w:rsidRPr="00CB1517">
        <w:rPr>
          <w:rFonts w:ascii="Times New Roman" w:hAnsi="Times New Roman" w:cs="Times New Roman"/>
          <w:b/>
          <w:bCs/>
          <w:kern w:val="0"/>
          <w:sz w:val="28"/>
          <w:szCs w:val="28"/>
          <w:lang w:val="en-US"/>
        </w:rPr>
        <w:t>Vasylenko</w:t>
      </w:r>
      <w:proofErr w:type="spellEnd"/>
    </w:p>
    <w:p w14:paraId="79379579" w14:textId="77777777" w:rsidR="00CB1517" w:rsidRDefault="00CB1517" w:rsidP="00CD1A5D">
      <w:pPr>
        <w:autoSpaceDE w:val="0"/>
        <w:autoSpaceDN w:val="0"/>
        <w:adjustRightInd w:val="0"/>
        <w:spacing w:after="0" w:line="240" w:lineRule="auto"/>
        <w:jc w:val="center"/>
        <w:rPr>
          <w:rFonts w:ascii="Times New Roman,Bold" w:hAnsi="Times New Roman,Bold" w:cs="Times New Roman,Bold"/>
          <w:i/>
          <w:iCs/>
          <w:kern w:val="0"/>
          <w:sz w:val="24"/>
          <w:szCs w:val="24"/>
        </w:rPr>
      </w:pPr>
      <w:bookmarkStart w:id="1" w:name="_Hlk137805195"/>
    </w:p>
    <w:bookmarkEnd w:id="1"/>
    <w:p w14:paraId="612DE5D6" w14:textId="4BB613BF" w:rsidR="00B53EE5" w:rsidRPr="00FC16DB" w:rsidRDefault="00B53EE5" w:rsidP="00FC16DB">
      <w:pPr>
        <w:autoSpaceDE w:val="0"/>
        <w:autoSpaceDN w:val="0"/>
        <w:adjustRightInd w:val="0"/>
        <w:spacing w:after="0" w:line="240" w:lineRule="auto"/>
        <w:ind w:firstLine="567"/>
        <w:jc w:val="both"/>
        <w:rPr>
          <w:rFonts w:ascii="Times New Roman" w:hAnsi="Times New Roman" w:cs="Times New Roman"/>
          <w:kern w:val="0"/>
          <w:sz w:val="24"/>
          <w:szCs w:val="24"/>
        </w:rPr>
      </w:pPr>
      <w:r w:rsidRPr="00216234">
        <w:rPr>
          <w:rFonts w:ascii="Times New Roman" w:hAnsi="Times New Roman" w:cs="Times New Roman"/>
          <w:kern w:val="0"/>
          <w:sz w:val="24"/>
          <w:szCs w:val="24"/>
        </w:rPr>
        <w:t>У статті розглянуто</w:t>
      </w:r>
      <w:r w:rsidR="007A0AA1" w:rsidRPr="00216234">
        <w:rPr>
          <w:rFonts w:ascii="Times New Roman" w:hAnsi="Times New Roman" w:cs="Times New Roman"/>
          <w:kern w:val="0"/>
          <w:sz w:val="24"/>
          <w:szCs w:val="24"/>
          <w:lang w:val="ru-RU"/>
        </w:rPr>
        <w:t xml:space="preserve"> основні характеристики акс</w:t>
      </w:r>
      <w:r w:rsidR="007A0AA1" w:rsidRPr="00216234">
        <w:rPr>
          <w:rFonts w:ascii="Times New Roman" w:hAnsi="Times New Roman" w:cs="Times New Roman"/>
          <w:kern w:val="0"/>
          <w:sz w:val="24"/>
          <w:szCs w:val="24"/>
        </w:rPr>
        <w:t xml:space="preserve">іологічного компонента дослідницької компетентності майбутніх психологів </w:t>
      </w:r>
      <w:r w:rsidR="00556C4F" w:rsidRPr="00216234">
        <w:rPr>
          <w:rFonts w:ascii="Times New Roman" w:hAnsi="Times New Roman" w:cs="Times New Roman"/>
          <w:kern w:val="0"/>
          <w:sz w:val="24"/>
          <w:szCs w:val="24"/>
        </w:rPr>
        <w:t>та його роль у подальшій професійній діяльності студентів-психологів.</w:t>
      </w:r>
      <w:r w:rsidR="00A74B5E">
        <w:rPr>
          <w:rFonts w:ascii="Times New Roman" w:hAnsi="Times New Roman" w:cs="Times New Roman"/>
          <w:kern w:val="0"/>
          <w:sz w:val="24"/>
          <w:szCs w:val="24"/>
        </w:rPr>
        <w:t xml:space="preserve"> </w:t>
      </w:r>
      <w:r w:rsidR="00A74B5E" w:rsidRPr="00A74B5E">
        <w:rPr>
          <w:rFonts w:ascii="Times New Roman" w:hAnsi="Times New Roman" w:cs="Times New Roman"/>
          <w:kern w:val="0"/>
          <w:sz w:val="24"/>
          <w:szCs w:val="24"/>
        </w:rPr>
        <w:t xml:space="preserve">Узагальнюючи погляди українських та зарубіжних вчених, </w:t>
      </w:r>
      <w:r w:rsidR="00A74B5E">
        <w:rPr>
          <w:rFonts w:ascii="Times New Roman" w:hAnsi="Times New Roman" w:cs="Times New Roman"/>
          <w:kern w:val="0"/>
          <w:sz w:val="24"/>
          <w:szCs w:val="24"/>
        </w:rPr>
        <w:t xml:space="preserve">автор </w:t>
      </w:r>
      <w:r w:rsidR="008D475B">
        <w:rPr>
          <w:rFonts w:ascii="Times New Roman" w:hAnsi="Times New Roman" w:cs="Times New Roman"/>
          <w:kern w:val="0"/>
          <w:sz w:val="24"/>
          <w:szCs w:val="24"/>
        </w:rPr>
        <w:t>дійшов до висновку</w:t>
      </w:r>
      <w:r w:rsidR="00A74B5E" w:rsidRPr="00A74B5E">
        <w:rPr>
          <w:rFonts w:ascii="Times New Roman" w:hAnsi="Times New Roman" w:cs="Times New Roman"/>
          <w:kern w:val="0"/>
          <w:sz w:val="24"/>
          <w:szCs w:val="24"/>
        </w:rPr>
        <w:t>, що аксіологічний компонент дослідницької компетентності психолога характеризується сформованістю цінності дослідницької діяльності, розвиненості потреби в цій діяльності і спрямованості її на досягнення результатів.</w:t>
      </w:r>
      <w:r w:rsidR="00A74B5E">
        <w:rPr>
          <w:rFonts w:ascii="Times New Roman" w:hAnsi="Times New Roman" w:cs="Times New Roman"/>
          <w:kern w:val="0"/>
          <w:sz w:val="24"/>
          <w:szCs w:val="24"/>
        </w:rPr>
        <w:t xml:space="preserve"> </w:t>
      </w:r>
      <w:r w:rsidR="008D475B" w:rsidRPr="00216234">
        <w:rPr>
          <w:rFonts w:ascii="Times New Roman" w:hAnsi="Times New Roman" w:cs="Times New Roman"/>
          <w:kern w:val="0"/>
          <w:sz w:val="24"/>
          <w:szCs w:val="24"/>
        </w:rPr>
        <w:t>З’ясовано, що основною рушійною силою у цій сфері є потреба успішно виконувати поставлене завдання, інтерес до дослідницької діяльності,</w:t>
      </w:r>
      <w:r w:rsidR="008D475B" w:rsidRPr="00216234">
        <w:rPr>
          <w:rFonts w:ascii="Times New Roman" w:hAnsi="Times New Roman" w:cs="Times New Roman"/>
          <w:sz w:val="24"/>
          <w:szCs w:val="24"/>
        </w:rPr>
        <w:t xml:space="preserve"> п</w:t>
      </w:r>
      <w:r w:rsidR="008D475B" w:rsidRPr="00216234">
        <w:rPr>
          <w:rFonts w:ascii="Times New Roman" w:hAnsi="Times New Roman" w:cs="Times New Roman"/>
          <w:kern w:val="0"/>
          <w:sz w:val="24"/>
          <w:szCs w:val="24"/>
        </w:rPr>
        <w:t>рагнення до реалізації цінностей, пов’язаних із дослідницькою компетентністю</w:t>
      </w:r>
      <w:r w:rsidR="008D475B">
        <w:rPr>
          <w:rFonts w:ascii="Times New Roman" w:hAnsi="Times New Roman" w:cs="Times New Roman"/>
          <w:kern w:val="0"/>
          <w:sz w:val="24"/>
          <w:szCs w:val="24"/>
        </w:rPr>
        <w:t xml:space="preserve">. </w:t>
      </w:r>
      <w:r w:rsidR="0005307D" w:rsidRPr="00216234">
        <w:rPr>
          <w:rFonts w:ascii="Times New Roman" w:hAnsi="Times New Roman" w:cs="Times New Roman"/>
          <w:kern w:val="0"/>
          <w:sz w:val="24"/>
          <w:szCs w:val="24"/>
        </w:rPr>
        <w:t>Науково</w:t>
      </w:r>
      <w:r w:rsidR="0005307D" w:rsidRPr="00216234">
        <w:rPr>
          <w:rFonts w:ascii="Times New Roman" w:hAnsi="Times New Roman" w:cs="Times New Roman"/>
          <w:kern w:val="0"/>
          <w:sz w:val="24"/>
          <w:szCs w:val="24"/>
        </w:rPr>
        <w:t xml:space="preserve"> </w:t>
      </w:r>
      <w:r w:rsidR="0005307D" w:rsidRPr="00216234">
        <w:rPr>
          <w:rFonts w:ascii="Times New Roman" w:hAnsi="Times New Roman" w:cs="Times New Roman"/>
          <w:kern w:val="0"/>
          <w:sz w:val="24"/>
          <w:szCs w:val="24"/>
        </w:rPr>
        <w:t xml:space="preserve">обґрунтовано та встановлено фактичний стан </w:t>
      </w:r>
      <w:r w:rsidR="0005307D" w:rsidRPr="00216234">
        <w:rPr>
          <w:rFonts w:ascii="Times New Roman" w:hAnsi="Times New Roman" w:cs="Times New Roman"/>
          <w:kern w:val="0"/>
          <w:sz w:val="24"/>
          <w:szCs w:val="24"/>
        </w:rPr>
        <w:t xml:space="preserve">сформованості аксіологічного компонента </w:t>
      </w:r>
      <w:r w:rsidR="0005307D" w:rsidRPr="00216234">
        <w:rPr>
          <w:rFonts w:ascii="Times New Roman" w:hAnsi="Times New Roman" w:cs="Times New Roman"/>
          <w:kern w:val="0"/>
          <w:sz w:val="24"/>
          <w:szCs w:val="24"/>
        </w:rPr>
        <w:t xml:space="preserve">дослідницької компетентності студентів </w:t>
      </w:r>
      <w:r w:rsidR="0005307D" w:rsidRPr="00216234">
        <w:rPr>
          <w:rFonts w:ascii="Times New Roman" w:hAnsi="Times New Roman" w:cs="Times New Roman"/>
          <w:kern w:val="0"/>
          <w:sz w:val="24"/>
          <w:szCs w:val="24"/>
        </w:rPr>
        <w:t>освітньої програми</w:t>
      </w:r>
      <w:r w:rsidR="0005307D" w:rsidRPr="00216234">
        <w:rPr>
          <w:rFonts w:ascii="Times New Roman" w:hAnsi="Times New Roman" w:cs="Times New Roman"/>
          <w:kern w:val="0"/>
          <w:sz w:val="24"/>
          <w:szCs w:val="24"/>
        </w:rPr>
        <w:t xml:space="preserve"> «</w:t>
      </w:r>
      <w:r w:rsidR="0005307D" w:rsidRPr="00216234">
        <w:rPr>
          <w:rFonts w:ascii="Times New Roman" w:hAnsi="Times New Roman" w:cs="Times New Roman"/>
          <w:kern w:val="0"/>
          <w:sz w:val="24"/>
          <w:szCs w:val="24"/>
        </w:rPr>
        <w:t>Практична психологія</w:t>
      </w:r>
      <w:r w:rsidR="0005307D" w:rsidRPr="00216234">
        <w:rPr>
          <w:rFonts w:ascii="Times New Roman" w:hAnsi="Times New Roman" w:cs="Times New Roman"/>
          <w:kern w:val="0"/>
          <w:sz w:val="24"/>
          <w:szCs w:val="24"/>
        </w:rPr>
        <w:t>» на момент проведення</w:t>
      </w:r>
      <w:r w:rsidR="0005307D" w:rsidRPr="00216234">
        <w:rPr>
          <w:rFonts w:ascii="Times New Roman" w:hAnsi="Times New Roman" w:cs="Times New Roman"/>
          <w:kern w:val="0"/>
          <w:sz w:val="24"/>
          <w:szCs w:val="24"/>
        </w:rPr>
        <w:t xml:space="preserve"> </w:t>
      </w:r>
      <w:r w:rsidR="00DA1B43">
        <w:rPr>
          <w:rFonts w:ascii="Times New Roman" w:hAnsi="Times New Roman" w:cs="Times New Roman"/>
          <w:kern w:val="0"/>
          <w:sz w:val="24"/>
          <w:szCs w:val="24"/>
        </w:rPr>
        <w:t>констатувального етапу педагогічного експерименту</w:t>
      </w:r>
      <w:r w:rsidR="0005307D" w:rsidRPr="00216234">
        <w:rPr>
          <w:rFonts w:ascii="Times New Roman" w:hAnsi="Times New Roman" w:cs="Times New Roman"/>
          <w:kern w:val="0"/>
          <w:sz w:val="24"/>
          <w:szCs w:val="24"/>
        </w:rPr>
        <w:t>.</w:t>
      </w:r>
      <w:r w:rsidR="00216234" w:rsidRPr="00216234">
        <w:rPr>
          <w:rFonts w:ascii="Times New Roman" w:hAnsi="Times New Roman" w:cs="Times New Roman"/>
          <w:kern w:val="0"/>
          <w:sz w:val="24"/>
          <w:szCs w:val="24"/>
        </w:rPr>
        <w:t xml:space="preserve"> </w:t>
      </w:r>
      <w:r w:rsidR="00216234" w:rsidRPr="00216234">
        <w:rPr>
          <w:rFonts w:ascii="Times New Roman" w:hAnsi="Times New Roman" w:cs="Times New Roman"/>
          <w:kern w:val="0"/>
          <w:sz w:val="24"/>
          <w:szCs w:val="24"/>
        </w:rPr>
        <w:t xml:space="preserve">Для збору </w:t>
      </w:r>
      <w:r w:rsidR="00216234" w:rsidRPr="00216234">
        <w:rPr>
          <w:rFonts w:ascii="Times New Roman" w:hAnsi="Times New Roman" w:cs="Times New Roman"/>
          <w:kern w:val="0"/>
          <w:sz w:val="24"/>
          <w:szCs w:val="24"/>
        </w:rPr>
        <w:t>емпіричних даних</w:t>
      </w:r>
      <w:r w:rsidR="00216234" w:rsidRPr="00216234">
        <w:rPr>
          <w:rFonts w:ascii="Times New Roman" w:hAnsi="Times New Roman" w:cs="Times New Roman"/>
          <w:kern w:val="0"/>
          <w:sz w:val="24"/>
          <w:szCs w:val="24"/>
        </w:rPr>
        <w:t xml:space="preserve"> </w:t>
      </w:r>
      <w:r w:rsidR="00216234" w:rsidRPr="00216234">
        <w:rPr>
          <w:rFonts w:ascii="Times New Roman" w:hAnsi="Times New Roman" w:cs="Times New Roman"/>
          <w:kern w:val="0"/>
          <w:sz w:val="24"/>
          <w:szCs w:val="24"/>
        </w:rPr>
        <w:t>щодо актуального стану сформованості аксіологічного компонента дослідницької компетентності студентів-психологів</w:t>
      </w:r>
      <w:r w:rsidR="00216234" w:rsidRPr="00216234">
        <w:rPr>
          <w:rFonts w:ascii="Times New Roman" w:hAnsi="Times New Roman" w:cs="Times New Roman"/>
          <w:kern w:val="0"/>
          <w:sz w:val="24"/>
          <w:szCs w:val="24"/>
        </w:rPr>
        <w:t xml:space="preserve"> використовувались</w:t>
      </w:r>
      <w:r w:rsidR="00216234" w:rsidRPr="00216234">
        <w:rPr>
          <w:rFonts w:ascii="Times New Roman" w:hAnsi="Times New Roman" w:cs="Times New Roman"/>
          <w:kern w:val="0"/>
          <w:sz w:val="24"/>
          <w:szCs w:val="24"/>
        </w:rPr>
        <w:t xml:space="preserve"> такі методики, як </w:t>
      </w:r>
      <w:r w:rsidR="00216234" w:rsidRPr="00216234">
        <w:rPr>
          <w:rFonts w:ascii="Times New Roman" w:hAnsi="Times New Roman" w:cs="Times New Roman"/>
          <w:kern w:val="0"/>
          <w:sz w:val="24"/>
          <w:szCs w:val="24"/>
        </w:rPr>
        <w:t xml:space="preserve">анкета «Мотивація дослідницької діяльності студентів» (адаптована за І. М. Буциком) </w:t>
      </w:r>
      <w:r w:rsidR="00216234" w:rsidRPr="00216234">
        <w:rPr>
          <w:rFonts w:ascii="Times New Roman" w:hAnsi="Times New Roman" w:cs="Times New Roman"/>
          <w:kern w:val="0"/>
          <w:sz w:val="24"/>
          <w:szCs w:val="24"/>
        </w:rPr>
        <w:t xml:space="preserve">та </w:t>
      </w:r>
      <w:r w:rsidR="00216234" w:rsidRPr="00216234">
        <w:rPr>
          <w:rFonts w:ascii="Times New Roman" w:hAnsi="Times New Roman" w:cs="Times New Roman"/>
          <w:kern w:val="0"/>
          <w:sz w:val="24"/>
          <w:szCs w:val="24"/>
        </w:rPr>
        <w:t>опитувальник цінностей професії Д.</w:t>
      </w:r>
      <w:r w:rsidR="00216234" w:rsidRPr="00216234">
        <w:rPr>
          <w:rFonts w:ascii="Times New Roman" w:hAnsi="Times New Roman" w:cs="Times New Roman"/>
          <w:kern w:val="0"/>
          <w:sz w:val="24"/>
          <w:szCs w:val="24"/>
        </w:rPr>
        <w:t> </w:t>
      </w:r>
      <w:proofErr w:type="spellStart"/>
      <w:r w:rsidR="00216234" w:rsidRPr="00216234">
        <w:rPr>
          <w:rFonts w:ascii="Times New Roman" w:hAnsi="Times New Roman" w:cs="Times New Roman"/>
          <w:kern w:val="0"/>
          <w:sz w:val="24"/>
          <w:szCs w:val="24"/>
        </w:rPr>
        <w:t>Сьюпера</w:t>
      </w:r>
      <w:proofErr w:type="spellEnd"/>
      <w:r w:rsidR="00216234" w:rsidRPr="00216234">
        <w:rPr>
          <w:rFonts w:ascii="Times New Roman" w:hAnsi="Times New Roman" w:cs="Times New Roman"/>
          <w:kern w:val="0"/>
          <w:sz w:val="24"/>
          <w:szCs w:val="24"/>
        </w:rPr>
        <w:t xml:space="preserve"> (</w:t>
      </w:r>
      <w:proofErr w:type="spellStart"/>
      <w:r w:rsidR="00216234" w:rsidRPr="00216234">
        <w:rPr>
          <w:rFonts w:ascii="Times New Roman" w:hAnsi="Times New Roman" w:cs="Times New Roman"/>
          <w:kern w:val="0"/>
          <w:sz w:val="24"/>
          <w:szCs w:val="24"/>
        </w:rPr>
        <w:t>Donald</w:t>
      </w:r>
      <w:proofErr w:type="spellEnd"/>
      <w:r w:rsidR="00216234" w:rsidRPr="00216234">
        <w:rPr>
          <w:rFonts w:ascii="Times New Roman" w:hAnsi="Times New Roman" w:cs="Times New Roman"/>
          <w:kern w:val="0"/>
          <w:sz w:val="24"/>
          <w:szCs w:val="24"/>
        </w:rPr>
        <w:t xml:space="preserve"> </w:t>
      </w:r>
      <w:proofErr w:type="spellStart"/>
      <w:r w:rsidR="00216234" w:rsidRPr="00216234">
        <w:rPr>
          <w:rFonts w:ascii="Times New Roman" w:hAnsi="Times New Roman" w:cs="Times New Roman"/>
          <w:kern w:val="0"/>
          <w:sz w:val="24"/>
          <w:szCs w:val="24"/>
        </w:rPr>
        <w:t>Super’s</w:t>
      </w:r>
      <w:proofErr w:type="spellEnd"/>
      <w:r w:rsidR="00216234" w:rsidRPr="00216234">
        <w:rPr>
          <w:rFonts w:ascii="Times New Roman" w:hAnsi="Times New Roman" w:cs="Times New Roman"/>
          <w:kern w:val="0"/>
          <w:sz w:val="24"/>
          <w:szCs w:val="24"/>
        </w:rPr>
        <w:t xml:space="preserve"> </w:t>
      </w:r>
      <w:proofErr w:type="spellStart"/>
      <w:r w:rsidR="00216234" w:rsidRPr="00216234">
        <w:rPr>
          <w:rFonts w:ascii="Times New Roman" w:hAnsi="Times New Roman" w:cs="Times New Roman"/>
          <w:kern w:val="0"/>
          <w:sz w:val="24"/>
          <w:szCs w:val="24"/>
        </w:rPr>
        <w:t>Work</w:t>
      </w:r>
      <w:proofErr w:type="spellEnd"/>
      <w:r w:rsidR="00216234" w:rsidRPr="00216234">
        <w:rPr>
          <w:rFonts w:ascii="Times New Roman" w:hAnsi="Times New Roman" w:cs="Times New Roman"/>
          <w:kern w:val="0"/>
          <w:sz w:val="24"/>
          <w:szCs w:val="24"/>
        </w:rPr>
        <w:t xml:space="preserve"> </w:t>
      </w:r>
      <w:proofErr w:type="spellStart"/>
      <w:r w:rsidR="00216234" w:rsidRPr="00216234">
        <w:rPr>
          <w:rFonts w:ascii="Times New Roman" w:hAnsi="Times New Roman" w:cs="Times New Roman"/>
          <w:kern w:val="0"/>
          <w:sz w:val="24"/>
          <w:szCs w:val="24"/>
        </w:rPr>
        <w:t>Values</w:t>
      </w:r>
      <w:proofErr w:type="spellEnd"/>
      <w:r w:rsidR="00216234" w:rsidRPr="00216234">
        <w:rPr>
          <w:rFonts w:ascii="Times New Roman" w:hAnsi="Times New Roman" w:cs="Times New Roman"/>
          <w:kern w:val="0"/>
          <w:sz w:val="24"/>
          <w:szCs w:val="24"/>
        </w:rPr>
        <w:t xml:space="preserve"> </w:t>
      </w:r>
      <w:proofErr w:type="spellStart"/>
      <w:r w:rsidR="00216234" w:rsidRPr="00216234">
        <w:rPr>
          <w:rFonts w:ascii="Times New Roman" w:hAnsi="Times New Roman" w:cs="Times New Roman"/>
          <w:kern w:val="0"/>
          <w:sz w:val="24"/>
          <w:szCs w:val="24"/>
        </w:rPr>
        <w:t>Inventory</w:t>
      </w:r>
      <w:proofErr w:type="spellEnd"/>
      <w:r w:rsidR="00216234" w:rsidRPr="00216234">
        <w:rPr>
          <w:rFonts w:ascii="Times New Roman" w:hAnsi="Times New Roman" w:cs="Times New Roman"/>
          <w:kern w:val="0"/>
          <w:sz w:val="24"/>
          <w:szCs w:val="24"/>
        </w:rPr>
        <w:t xml:space="preserve"> (WVI).</w:t>
      </w:r>
      <w:r w:rsidR="00FC16DB">
        <w:rPr>
          <w:rFonts w:ascii="Times New Roman" w:hAnsi="Times New Roman" w:cs="Times New Roman"/>
          <w:kern w:val="0"/>
          <w:sz w:val="24"/>
          <w:szCs w:val="24"/>
        </w:rPr>
        <w:t xml:space="preserve"> </w:t>
      </w:r>
      <w:r w:rsidR="00FC16DB" w:rsidRPr="00FC16DB">
        <w:rPr>
          <w:rFonts w:ascii="Times New Roman" w:hAnsi="Times New Roman" w:cs="Times New Roman"/>
          <w:kern w:val="0"/>
          <w:sz w:val="24"/>
          <w:szCs w:val="24"/>
        </w:rPr>
        <w:t xml:space="preserve">Дослідження включало три етапи: </w:t>
      </w:r>
      <w:r w:rsidR="00FC16DB">
        <w:rPr>
          <w:rFonts w:ascii="Times New Roman" w:hAnsi="Times New Roman" w:cs="Times New Roman"/>
          <w:kern w:val="0"/>
          <w:sz w:val="24"/>
          <w:szCs w:val="24"/>
        </w:rPr>
        <w:t xml:space="preserve">аналіз теоретико-методичних наукових джерел, </w:t>
      </w:r>
      <w:r w:rsidR="00FC16DB" w:rsidRPr="00FC16DB">
        <w:rPr>
          <w:rFonts w:ascii="Times New Roman" w:hAnsi="Times New Roman" w:cs="Times New Roman"/>
          <w:kern w:val="0"/>
          <w:sz w:val="24"/>
          <w:szCs w:val="24"/>
        </w:rPr>
        <w:t xml:space="preserve">збір </w:t>
      </w:r>
      <w:r w:rsidR="00FC16DB">
        <w:rPr>
          <w:rFonts w:ascii="Times New Roman" w:hAnsi="Times New Roman" w:cs="Times New Roman"/>
          <w:kern w:val="0"/>
          <w:sz w:val="24"/>
          <w:szCs w:val="24"/>
        </w:rPr>
        <w:t>емпіричних даних від студентів</w:t>
      </w:r>
      <w:r w:rsidR="00FC16DB" w:rsidRPr="00FC16DB">
        <w:rPr>
          <w:rFonts w:ascii="Times New Roman" w:hAnsi="Times New Roman" w:cs="Times New Roman"/>
          <w:kern w:val="0"/>
          <w:sz w:val="24"/>
          <w:szCs w:val="24"/>
        </w:rPr>
        <w:t xml:space="preserve">, розрахунок групового </w:t>
      </w:r>
      <w:r w:rsidR="00F4612F">
        <w:rPr>
          <w:rFonts w:ascii="Times New Roman" w:hAnsi="Times New Roman" w:cs="Times New Roman"/>
          <w:kern w:val="0"/>
          <w:sz w:val="24"/>
          <w:szCs w:val="24"/>
        </w:rPr>
        <w:t>значення</w:t>
      </w:r>
      <w:r w:rsidR="00FC16DB" w:rsidRPr="00FC16DB">
        <w:rPr>
          <w:rFonts w:ascii="Times New Roman" w:hAnsi="Times New Roman" w:cs="Times New Roman"/>
          <w:kern w:val="0"/>
          <w:sz w:val="24"/>
          <w:szCs w:val="24"/>
        </w:rPr>
        <w:t xml:space="preserve"> рівня сформованості</w:t>
      </w:r>
      <w:r w:rsidR="00F4612F">
        <w:rPr>
          <w:rFonts w:ascii="Times New Roman" w:hAnsi="Times New Roman" w:cs="Times New Roman"/>
          <w:kern w:val="0"/>
          <w:sz w:val="24"/>
          <w:szCs w:val="24"/>
        </w:rPr>
        <w:t xml:space="preserve"> аксіологічного компонента</w:t>
      </w:r>
      <w:r w:rsidR="00FC16DB" w:rsidRPr="00FC16DB">
        <w:rPr>
          <w:rFonts w:ascii="Times New Roman" w:hAnsi="Times New Roman" w:cs="Times New Roman"/>
          <w:kern w:val="0"/>
          <w:sz w:val="24"/>
          <w:szCs w:val="24"/>
        </w:rPr>
        <w:t xml:space="preserve"> дослідницької компетентності майбутніх </w:t>
      </w:r>
      <w:r w:rsidR="00F4612F">
        <w:rPr>
          <w:rFonts w:ascii="Times New Roman" w:hAnsi="Times New Roman" w:cs="Times New Roman"/>
          <w:kern w:val="0"/>
          <w:sz w:val="24"/>
          <w:szCs w:val="24"/>
        </w:rPr>
        <w:t>психологів</w:t>
      </w:r>
      <w:r w:rsidR="00FC16DB" w:rsidRPr="00FC16DB">
        <w:rPr>
          <w:rFonts w:ascii="Times New Roman" w:hAnsi="Times New Roman" w:cs="Times New Roman"/>
          <w:kern w:val="0"/>
          <w:sz w:val="24"/>
          <w:szCs w:val="24"/>
        </w:rPr>
        <w:t>.</w:t>
      </w:r>
      <w:r w:rsidR="00F256F5">
        <w:rPr>
          <w:rFonts w:ascii="Times New Roman" w:hAnsi="Times New Roman" w:cs="Times New Roman"/>
          <w:kern w:val="0"/>
          <w:sz w:val="24"/>
          <w:szCs w:val="24"/>
        </w:rPr>
        <w:t xml:space="preserve"> </w:t>
      </w:r>
      <w:r w:rsidR="00F256F5" w:rsidRPr="00F256F5">
        <w:rPr>
          <w:rFonts w:ascii="Times New Roman" w:hAnsi="Times New Roman" w:cs="Times New Roman"/>
          <w:kern w:val="0"/>
          <w:sz w:val="24"/>
          <w:szCs w:val="24"/>
        </w:rPr>
        <w:t xml:space="preserve">Отримані результати щодо визначення домінуючої цінності у реалізації дослідницької компетентності майбутніх психологів показали, що майбутні психологи (як першокурсники, так і студенти ІІ-ІV курсів) не пов’язують своє кар’єрне зростання та конкурентоспроможність з високим рівнем сформованості дослідницької компетентності. </w:t>
      </w:r>
      <w:r w:rsidR="008650DA">
        <w:rPr>
          <w:rFonts w:ascii="Times New Roman" w:hAnsi="Times New Roman" w:cs="Times New Roman"/>
          <w:kern w:val="0"/>
          <w:sz w:val="24"/>
          <w:szCs w:val="24"/>
        </w:rPr>
        <w:t xml:space="preserve">Загалом </w:t>
      </w:r>
      <w:r w:rsidR="008650DA" w:rsidRPr="008650DA">
        <w:rPr>
          <w:rFonts w:ascii="Times New Roman" w:hAnsi="Times New Roman" w:cs="Times New Roman"/>
          <w:kern w:val="0"/>
          <w:sz w:val="24"/>
          <w:szCs w:val="24"/>
        </w:rPr>
        <w:t>отримані дані на констатувальному етапі експерименту свідчать про наявність певних недоліків у професійній підготовці майбутніх психологів щодо формування аксіологічного компоненту дослідницької компетентності.</w:t>
      </w:r>
    </w:p>
    <w:p w14:paraId="36176C09" w14:textId="77777777" w:rsidR="00CB1517" w:rsidRPr="00CB1517" w:rsidRDefault="00CB1517" w:rsidP="00CB1517">
      <w:pPr>
        <w:autoSpaceDE w:val="0"/>
        <w:autoSpaceDN w:val="0"/>
        <w:adjustRightInd w:val="0"/>
        <w:spacing w:after="0" w:line="240" w:lineRule="auto"/>
        <w:ind w:firstLine="567"/>
        <w:jc w:val="both"/>
        <w:rPr>
          <w:rFonts w:ascii="Times New Roman,Bold" w:hAnsi="Times New Roman,Bold" w:cs="Times New Roman,Bold"/>
          <w:b/>
          <w:bCs/>
          <w:kern w:val="0"/>
          <w:sz w:val="24"/>
          <w:szCs w:val="24"/>
        </w:rPr>
      </w:pPr>
      <w:r w:rsidRPr="00CB1517">
        <w:rPr>
          <w:rFonts w:ascii="Times New Roman,Bold" w:hAnsi="Times New Roman,Bold" w:cs="Times New Roman,Bold"/>
          <w:i/>
          <w:iCs/>
          <w:kern w:val="0"/>
          <w:sz w:val="24"/>
          <w:szCs w:val="24"/>
        </w:rPr>
        <w:t>Ключові слова:</w:t>
      </w:r>
      <w:r>
        <w:rPr>
          <w:rFonts w:ascii="Times New Roman,Bold" w:hAnsi="Times New Roman,Bold" w:cs="Times New Roman,Bold"/>
          <w:b/>
          <w:bCs/>
          <w:kern w:val="0"/>
          <w:sz w:val="24"/>
          <w:szCs w:val="24"/>
        </w:rPr>
        <w:t xml:space="preserve"> </w:t>
      </w:r>
      <w:bookmarkStart w:id="2" w:name="_Hlk137805404"/>
      <w:r w:rsidRPr="00335B55">
        <w:rPr>
          <w:rFonts w:ascii="Times New Roman,Bold" w:hAnsi="Times New Roman,Bold" w:cs="Times New Roman,Bold"/>
          <w:kern w:val="0"/>
          <w:sz w:val="24"/>
          <w:szCs w:val="24"/>
        </w:rPr>
        <w:t>дослідницька компетентність;</w:t>
      </w:r>
      <w:r>
        <w:rPr>
          <w:rFonts w:ascii="Times New Roman,Bold" w:hAnsi="Times New Roman,Bold" w:cs="Times New Roman,Bold"/>
          <w:kern w:val="0"/>
          <w:sz w:val="24"/>
          <w:szCs w:val="24"/>
        </w:rPr>
        <w:t xml:space="preserve"> </w:t>
      </w:r>
      <w:r w:rsidRPr="005230A8">
        <w:rPr>
          <w:rFonts w:ascii="Times New Roman,Bold" w:hAnsi="Times New Roman,Bold" w:cs="Times New Roman,Bold"/>
          <w:kern w:val="0"/>
          <w:sz w:val="24"/>
          <w:szCs w:val="24"/>
        </w:rPr>
        <w:t>формування</w:t>
      </w:r>
      <w:r>
        <w:rPr>
          <w:rFonts w:ascii="Times New Roman,Bold" w:hAnsi="Times New Roman,Bold" w:cs="Times New Roman,Bold"/>
          <w:kern w:val="0"/>
          <w:sz w:val="24"/>
          <w:szCs w:val="24"/>
        </w:rPr>
        <w:t xml:space="preserve"> </w:t>
      </w:r>
      <w:r w:rsidRPr="005230A8">
        <w:rPr>
          <w:rFonts w:ascii="Times New Roman,Bold" w:hAnsi="Times New Roman,Bold" w:cs="Times New Roman,Bold"/>
          <w:kern w:val="0"/>
          <w:sz w:val="24"/>
          <w:szCs w:val="24"/>
        </w:rPr>
        <w:t>дослідницької</w:t>
      </w:r>
      <w:r>
        <w:rPr>
          <w:rFonts w:ascii="Times New Roman,Bold" w:hAnsi="Times New Roman,Bold" w:cs="Times New Roman,Bold"/>
          <w:kern w:val="0"/>
          <w:sz w:val="24"/>
          <w:szCs w:val="24"/>
        </w:rPr>
        <w:t xml:space="preserve"> </w:t>
      </w:r>
      <w:r w:rsidRPr="005230A8">
        <w:rPr>
          <w:rFonts w:ascii="Times New Roman,Bold" w:hAnsi="Times New Roman,Bold" w:cs="Times New Roman,Bold"/>
          <w:kern w:val="0"/>
          <w:sz w:val="24"/>
          <w:szCs w:val="24"/>
        </w:rPr>
        <w:t>компетентності</w:t>
      </w:r>
      <w:r>
        <w:rPr>
          <w:rFonts w:ascii="Times New Roman,Bold" w:hAnsi="Times New Roman,Bold" w:cs="Times New Roman,Bold"/>
          <w:kern w:val="0"/>
          <w:sz w:val="24"/>
          <w:szCs w:val="24"/>
        </w:rPr>
        <w:t xml:space="preserve">; </w:t>
      </w:r>
      <w:r w:rsidRPr="005F4DFD">
        <w:rPr>
          <w:rFonts w:ascii="Times New Roman,Bold" w:hAnsi="Times New Roman,Bold" w:cs="Times New Roman,Bold"/>
          <w:kern w:val="0"/>
          <w:sz w:val="24"/>
          <w:szCs w:val="24"/>
        </w:rPr>
        <w:t>майбутні психологи</w:t>
      </w:r>
      <w:r>
        <w:rPr>
          <w:rFonts w:ascii="Times New Roman,Bold" w:hAnsi="Times New Roman,Bold" w:cs="Times New Roman,Bold"/>
          <w:kern w:val="0"/>
          <w:sz w:val="24"/>
          <w:szCs w:val="24"/>
        </w:rPr>
        <w:t xml:space="preserve">; </w:t>
      </w:r>
      <w:r w:rsidRPr="005F4DFD">
        <w:rPr>
          <w:rFonts w:ascii="Times New Roman,Bold" w:hAnsi="Times New Roman,Bold" w:cs="Times New Roman,Bold"/>
          <w:kern w:val="0"/>
          <w:sz w:val="24"/>
          <w:szCs w:val="24"/>
        </w:rPr>
        <w:t>підготовка майбутніх фахівців</w:t>
      </w:r>
      <w:bookmarkEnd w:id="2"/>
      <w:r w:rsidRPr="00CB1517">
        <w:rPr>
          <w:rFonts w:ascii="Times New Roman,Bold" w:hAnsi="Times New Roman,Bold" w:cs="Times New Roman,Bold"/>
          <w:kern w:val="0"/>
          <w:sz w:val="24"/>
          <w:szCs w:val="24"/>
        </w:rPr>
        <w:t>; акс</w:t>
      </w:r>
      <w:r>
        <w:rPr>
          <w:rFonts w:ascii="Times New Roman,Bold" w:hAnsi="Times New Roman,Bold" w:cs="Times New Roman,Bold"/>
          <w:kern w:val="0"/>
          <w:sz w:val="24"/>
          <w:szCs w:val="24"/>
        </w:rPr>
        <w:t>іологічний компонент.</w:t>
      </w:r>
    </w:p>
    <w:p w14:paraId="55D0609E" w14:textId="77777777" w:rsidR="00CB1517" w:rsidRPr="00CB1517" w:rsidRDefault="00CB1517" w:rsidP="00CD1A5D">
      <w:pPr>
        <w:autoSpaceDE w:val="0"/>
        <w:autoSpaceDN w:val="0"/>
        <w:adjustRightInd w:val="0"/>
        <w:spacing w:after="0" w:line="240" w:lineRule="auto"/>
        <w:ind w:firstLine="567"/>
        <w:jc w:val="both"/>
        <w:rPr>
          <w:rFonts w:ascii="Times New Roman" w:hAnsi="Times New Roman" w:cs="Times New Roman"/>
          <w:kern w:val="0"/>
          <w:sz w:val="24"/>
          <w:szCs w:val="24"/>
        </w:rPr>
      </w:pPr>
    </w:p>
    <w:p w14:paraId="16A28262" w14:textId="77777777" w:rsidR="00CB698B" w:rsidRDefault="001B2055" w:rsidP="005230A8">
      <w:pPr>
        <w:autoSpaceDE w:val="0"/>
        <w:autoSpaceDN w:val="0"/>
        <w:adjustRightInd w:val="0"/>
        <w:spacing w:after="0" w:line="240" w:lineRule="auto"/>
        <w:ind w:firstLine="567"/>
        <w:jc w:val="both"/>
        <w:rPr>
          <w:rFonts w:ascii="Times New Roman" w:hAnsi="Times New Roman" w:cs="Times New Roman"/>
          <w:kern w:val="0"/>
          <w:sz w:val="24"/>
          <w:szCs w:val="24"/>
          <w:lang w:val="en-US"/>
        </w:rPr>
      </w:pPr>
      <w:r w:rsidRPr="001B2055">
        <w:rPr>
          <w:rFonts w:ascii="Times New Roman" w:hAnsi="Times New Roman" w:cs="Times New Roman"/>
          <w:kern w:val="0"/>
          <w:sz w:val="24"/>
          <w:szCs w:val="24"/>
          <w:lang w:val="en-US"/>
        </w:rPr>
        <w:t>The article discusses the main characteristics of the axiological component of the research competence of future psychologists and its role in the further professional activity of psycholog</w:t>
      </w:r>
      <w:r>
        <w:rPr>
          <w:rFonts w:ascii="Times New Roman" w:hAnsi="Times New Roman" w:cs="Times New Roman"/>
          <w:kern w:val="0"/>
          <w:sz w:val="24"/>
          <w:szCs w:val="24"/>
          <w:lang w:val="en-US"/>
        </w:rPr>
        <w:t>ist</w:t>
      </w:r>
      <w:r w:rsidRPr="001B2055">
        <w:rPr>
          <w:rFonts w:ascii="Times New Roman" w:hAnsi="Times New Roman" w:cs="Times New Roman"/>
          <w:kern w:val="0"/>
          <w:sz w:val="24"/>
          <w:szCs w:val="24"/>
          <w:lang w:val="en-US"/>
        </w:rPr>
        <w:t xml:space="preserve"> students. Summarizing the views of Ukrainian and foreign scientists, the author came to the conclusion that the axiological component of a psychologist's research competence is characterized by the formation of the value of research activity, the development of the need for this activity and its focus on achieving results. </w:t>
      </w:r>
      <w:r w:rsidR="0088645F" w:rsidRPr="0088645F">
        <w:rPr>
          <w:rFonts w:ascii="Times New Roman" w:hAnsi="Times New Roman" w:cs="Times New Roman"/>
          <w:kern w:val="0"/>
          <w:sz w:val="24"/>
          <w:szCs w:val="24"/>
          <w:lang w:val="en-US"/>
        </w:rPr>
        <w:t xml:space="preserve">It has been found that the main driving force </w:t>
      </w:r>
      <w:r w:rsidR="0088645F" w:rsidRPr="0088645F">
        <w:rPr>
          <w:rFonts w:ascii="Times New Roman" w:hAnsi="Times New Roman" w:cs="Times New Roman"/>
          <w:kern w:val="0"/>
          <w:sz w:val="24"/>
          <w:szCs w:val="24"/>
          <w:lang w:val="en-US"/>
        </w:rPr>
        <w:lastRenderedPageBreak/>
        <w:t>in this field is the need to successfully perform the assigned task, interest in research activity, and the desire to realize values related to research competence.</w:t>
      </w:r>
      <w:r w:rsidRPr="001B2055">
        <w:rPr>
          <w:rFonts w:ascii="Times New Roman" w:hAnsi="Times New Roman" w:cs="Times New Roman"/>
          <w:kern w:val="0"/>
          <w:sz w:val="24"/>
          <w:szCs w:val="24"/>
          <w:lang w:val="en-US"/>
        </w:rPr>
        <w:t xml:space="preserve"> The actual state of formation of the axiological component of the research competence of the students of the "Practical Psychology" educational program at the time of the ascertainment stage of the pedagogical experiment was scientifically substantiated and established. To collect empirical data on the current state of development of the axiological component of the research competence of psychology students, such methods were used as the questionnaire "Motivation of students' research activity" (adapted from I. M. </w:t>
      </w:r>
      <w:proofErr w:type="spellStart"/>
      <w:r w:rsidRPr="001B2055">
        <w:rPr>
          <w:rFonts w:ascii="Times New Roman" w:hAnsi="Times New Roman" w:cs="Times New Roman"/>
          <w:kern w:val="0"/>
          <w:sz w:val="24"/>
          <w:szCs w:val="24"/>
          <w:lang w:val="en-US"/>
        </w:rPr>
        <w:t>Butsyk</w:t>
      </w:r>
      <w:proofErr w:type="spellEnd"/>
      <w:r w:rsidRPr="001B2055">
        <w:rPr>
          <w:rFonts w:ascii="Times New Roman" w:hAnsi="Times New Roman" w:cs="Times New Roman"/>
          <w:kern w:val="0"/>
          <w:sz w:val="24"/>
          <w:szCs w:val="24"/>
          <w:lang w:val="en-US"/>
        </w:rPr>
        <w:t xml:space="preserve">) and the questionnaire by D. Super (Donald Super's Work Values Inventory (WVI). </w:t>
      </w:r>
      <w:r w:rsidR="00BF38B8" w:rsidRPr="00BF38B8">
        <w:rPr>
          <w:rFonts w:ascii="Times New Roman" w:hAnsi="Times New Roman" w:cs="Times New Roman"/>
          <w:kern w:val="0"/>
          <w:sz w:val="24"/>
          <w:szCs w:val="24"/>
          <w:lang w:val="en-US"/>
        </w:rPr>
        <w:t>The research included three stages: analysis of theoretical and methodological scientific sources, collection of empirical data from students, calculation of the group value of the level of formation of the axiological component of the research competence of future psychologists.</w:t>
      </w:r>
      <w:r w:rsidRPr="001B2055">
        <w:rPr>
          <w:rFonts w:ascii="Times New Roman" w:hAnsi="Times New Roman" w:cs="Times New Roman"/>
          <w:kern w:val="0"/>
          <w:sz w:val="24"/>
          <w:szCs w:val="24"/>
          <w:lang w:val="en-US"/>
        </w:rPr>
        <w:t xml:space="preserve"> </w:t>
      </w:r>
      <w:r w:rsidR="00BF38B8" w:rsidRPr="00BF38B8">
        <w:rPr>
          <w:rFonts w:ascii="Times New Roman" w:hAnsi="Times New Roman" w:cs="Times New Roman"/>
          <w:kern w:val="0"/>
          <w:sz w:val="24"/>
          <w:szCs w:val="24"/>
          <w:lang w:val="en-US"/>
        </w:rPr>
        <w:t>The results obtained regarding the determination of the dominant value in the realization of the research competence of future psychologists showed that future psychologists</w:t>
      </w:r>
      <w:r w:rsidRPr="001B2055">
        <w:rPr>
          <w:rFonts w:ascii="Times New Roman" w:hAnsi="Times New Roman" w:cs="Times New Roman"/>
          <w:kern w:val="0"/>
          <w:sz w:val="24"/>
          <w:szCs w:val="24"/>
          <w:lang w:val="en-US"/>
        </w:rPr>
        <w:t xml:space="preserve"> (both first-year students and students of II-IV years) do not associate their career growth and competitiveness with a high level of research competence formation. In general, the data obtained at the ascertainment stage of the experiment indicate the presence of certain deficiencies in the professional training of future psychologists regarding the formation of axiological component of research competence.</w:t>
      </w:r>
    </w:p>
    <w:p w14:paraId="5C73043F" w14:textId="38BBC5DD" w:rsidR="00CD1A5D" w:rsidRPr="001B2055" w:rsidRDefault="00CD1A5D" w:rsidP="005230A8">
      <w:pPr>
        <w:autoSpaceDE w:val="0"/>
        <w:autoSpaceDN w:val="0"/>
        <w:adjustRightInd w:val="0"/>
        <w:spacing w:after="0" w:line="240" w:lineRule="auto"/>
        <w:ind w:firstLine="567"/>
        <w:jc w:val="both"/>
        <w:rPr>
          <w:rFonts w:ascii="Times New Roman" w:hAnsi="Times New Roman"/>
          <w:bCs/>
          <w:sz w:val="24"/>
          <w:szCs w:val="24"/>
          <w:lang w:val="en-US"/>
        </w:rPr>
      </w:pPr>
      <w:r w:rsidRPr="001B2055">
        <w:rPr>
          <w:rFonts w:ascii="Times New Roman" w:hAnsi="Times New Roman"/>
          <w:bCs/>
          <w:i/>
          <w:iCs/>
          <w:sz w:val="24"/>
          <w:szCs w:val="24"/>
          <w:lang w:val="en-US"/>
        </w:rPr>
        <w:t>Keywords</w:t>
      </w:r>
      <w:r w:rsidRPr="001B2055">
        <w:rPr>
          <w:rFonts w:ascii="Times New Roman" w:hAnsi="Times New Roman"/>
          <w:bCs/>
          <w:sz w:val="24"/>
          <w:szCs w:val="24"/>
          <w:lang w:val="en-US"/>
        </w:rPr>
        <w:t xml:space="preserve">: </w:t>
      </w:r>
      <w:bookmarkStart w:id="3" w:name="_Hlk137805620"/>
      <w:r w:rsidR="00335B55" w:rsidRPr="001B2055">
        <w:rPr>
          <w:rFonts w:ascii="Times New Roman" w:hAnsi="Times New Roman"/>
          <w:bCs/>
          <w:sz w:val="24"/>
          <w:szCs w:val="24"/>
          <w:lang w:val="en-US"/>
        </w:rPr>
        <w:t>research competence;</w:t>
      </w:r>
      <w:r w:rsidR="005230A8" w:rsidRPr="001B2055">
        <w:rPr>
          <w:rFonts w:ascii="Times New Roman" w:hAnsi="Times New Roman"/>
          <w:bCs/>
          <w:sz w:val="24"/>
          <w:szCs w:val="24"/>
          <w:lang w:val="en-US"/>
        </w:rPr>
        <w:t xml:space="preserve"> formation of research competence</w:t>
      </w:r>
      <w:r w:rsidR="005F4DFD" w:rsidRPr="001B2055">
        <w:rPr>
          <w:rFonts w:ascii="Times New Roman" w:hAnsi="Times New Roman"/>
          <w:bCs/>
          <w:sz w:val="24"/>
          <w:szCs w:val="24"/>
          <w:lang w:val="en-US"/>
        </w:rPr>
        <w:t>; future psychologists; training of future specialists</w:t>
      </w:r>
      <w:bookmarkEnd w:id="3"/>
      <w:r w:rsidR="00CB1517" w:rsidRPr="001B2055">
        <w:rPr>
          <w:rFonts w:ascii="Times New Roman" w:hAnsi="Times New Roman"/>
          <w:bCs/>
          <w:sz w:val="24"/>
          <w:szCs w:val="24"/>
          <w:lang w:val="en-US"/>
        </w:rPr>
        <w:t xml:space="preserve">; </w:t>
      </w:r>
      <w:r w:rsidR="00CB1517" w:rsidRPr="001B2055">
        <w:rPr>
          <w:rFonts w:ascii="Times New Roman" w:hAnsi="Times New Roman"/>
          <w:bCs/>
          <w:sz w:val="24"/>
          <w:szCs w:val="24"/>
          <w:lang w:val="en-US"/>
        </w:rPr>
        <w:t>axiological component</w:t>
      </w:r>
      <w:r w:rsidR="00CB1517" w:rsidRPr="001B2055">
        <w:rPr>
          <w:rFonts w:ascii="Times New Roman" w:hAnsi="Times New Roman"/>
          <w:bCs/>
          <w:sz w:val="24"/>
          <w:szCs w:val="24"/>
          <w:lang w:val="en-US"/>
        </w:rPr>
        <w:t>.</w:t>
      </w:r>
    </w:p>
    <w:p w14:paraId="421D2217" w14:textId="77777777" w:rsidR="00CD1A5D" w:rsidRPr="005230A8" w:rsidRDefault="00CD1A5D" w:rsidP="00CD1A5D">
      <w:pPr>
        <w:autoSpaceDE w:val="0"/>
        <w:autoSpaceDN w:val="0"/>
        <w:adjustRightInd w:val="0"/>
        <w:spacing w:after="0" w:line="240" w:lineRule="auto"/>
        <w:ind w:firstLine="567"/>
        <w:jc w:val="both"/>
        <w:rPr>
          <w:rFonts w:ascii="Times New Roman" w:hAnsi="Times New Roman"/>
          <w:bCs/>
          <w:sz w:val="24"/>
          <w:szCs w:val="24"/>
          <w:lang w:val="en-US"/>
        </w:rPr>
      </w:pPr>
    </w:p>
    <w:p w14:paraId="70ECB9E3" w14:textId="33519F53" w:rsidR="0038390A" w:rsidRPr="009C1F64" w:rsidRDefault="00CD1A5D" w:rsidP="0038390A">
      <w:pPr>
        <w:spacing w:after="0" w:line="360" w:lineRule="auto"/>
        <w:ind w:firstLine="567"/>
        <w:jc w:val="both"/>
        <w:rPr>
          <w:rFonts w:ascii="Times New Roman" w:hAnsi="Times New Roman" w:cs="Times New Roman"/>
          <w:sz w:val="28"/>
          <w:szCs w:val="28"/>
        </w:rPr>
      </w:pPr>
      <w:r w:rsidRPr="00CB1517">
        <w:rPr>
          <w:rFonts w:ascii="Times New Roman" w:hAnsi="Times New Roman" w:cs="Times New Roman"/>
          <w:b/>
          <w:bCs/>
          <w:kern w:val="0"/>
          <w:sz w:val="28"/>
          <w:szCs w:val="28"/>
        </w:rPr>
        <w:t>Постановка проблеми</w:t>
      </w:r>
      <w:r w:rsidRPr="00CB1517">
        <w:rPr>
          <w:rFonts w:ascii="Times New Roman" w:hAnsi="Times New Roman" w:cs="Times New Roman"/>
          <w:kern w:val="0"/>
          <w:sz w:val="28"/>
          <w:szCs w:val="28"/>
        </w:rPr>
        <w:t>.</w:t>
      </w:r>
      <w:r w:rsidR="00AC0344" w:rsidRPr="00CB1517">
        <w:rPr>
          <w:rFonts w:ascii="Times New Roman" w:hAnsi="Times New Roman" w:cs="Times New Roman"/>
          <w:kern w:val="0"/>
          <w:sz w:val="28"/>
          <w:szCs w:val="28"/>
        </w:rPr>
        <w:t xml:space="preserve"> </w:t>
      </w:r>
      <w:bookmarkStart w:id="4" w:name="_Hlk137805634"/>
      <w:r w:rsidR="00AC0344" w:rsidRPr="00CB1517">
        <w:rPr>
          <w:rFonts w:ascii="Times New Roman" w:hAnsi="Times New Roman" w:cs="Times New Roman"/>
          <w:kern w:val="0"/>
          <w:sz w:val="28"/>
          <w:szCs w:val="28"/>
        </w:rPr>
        <w:t xml:space="preserve">Якісна професійна підготовка майбутніх психологів, здатних успішно здійснювати професійну діяльність одразу після закінчення університету – одне з найважливіших завдань функціонування сучасних закладів вищої освіти України. </w:t>
      </w:r>
      <w:r w:rsidR="008D0C1F" w:rsidRPr="008D0C1F">
        <w:rPr>
          <w:rFonts w:ascii="Times New Roman" w:hAnsi="Times New Roman" w:cs="Times New Roman"/>
          <w:kern w:val="0"/>
          <w:sz w:val="28"/>
          <w:szCs w:val="28"/>
        </w:rPr>
        <w:t xml:space="preserve">Беручи до уваги потреби в компетенціях 21 століття та враховуючи </w:t>
      </w:r>
      <w:r w:rsidR="00B841E4" w:rsidRPr="00B841E4">
        <w:rPr>
          <w:rFonts w:ascii="Times New Roman" w:hAnsi="Times New Roman" w:cs="Times New Roman"/>
          <w:kern w:val="0"/>
          <w:sz w:val="28"/>
          <w:szCs w:val="28"/>
        </w:rPr>
        <w:t>наукові доробки</w:t>
      </w:r>
      <w:r w:rsidR="008D0C1F" w:rsidRPr="00B841E4">
        <w:rPr>
          <w:rFonts w:ascii="Times New Roman" w:hAnsi="Times New Roman" w:cs="Times New Roman"/>
          <w:kern w:val="0"/>
          <w:sz w:val="28"/>
          <w:szCs w:val="28"/>
        </w:rPr>
        <w:t xml:space="preserve"> </w:t>
      </w:r>
      <w:proofErr w:type="spellStart"/>
      <w:r w:rsidR="00912B91" w:rsidRPr="00912B91">
        <w:rPr>
          <w:rFonts w:ascii="Times New Roman" w:hAnsi="Times New Roman" w:cs="Times New Roman"/>
          <w:kern w:val="0"/>
          <w:sz w:val="28"/>
          <w:szCs w:val="28"/>
        </w:rPr>
        <w:t>Armstrong</w:t>
      </w:r>
      <w:proofErr w:type="spellEnd"/>
      <w:r w:rsidR="00912B91" w:rsidRPr="00912B91">
        <w:rPr>
          <w:rFonts w:ascii="Times New Roman" w:hAnsi="Times New Roman" w:cs="Times New Roman"/>
          <w:kern w:val="0"/>
          <w:sz w:val="28"/>
          <w:szCs w:val="28"/>
        </w:rPr>
        <w:t xml:space="preserve"> A</w:t>
      </w:r>
      <w:r w:rsidR="00912B91">
        <w:rPr>
          <w:rFonts w:ascii="Times New Roman" w:hAnsi="Times New Roman" w:cs="Times New Roman"/>
          <w:kern w:val="0"/>
          <w:sz w:val="28"/>
          <w:szCs w:val="28"/>
        </w:rPr>
        <w:t xml:space="preserve">. </w:t>
      </w:r>
      <w:r w:rsidR="00B5731A">
        <w:rPr>
          <w:rFonts w:ascii="Times New Roman" w:hAnsi="Times New Roman" w:cs="Times New Roman"/>
          <w:kern w:val="0"/>
          <w:sz w:val="28"/>
          <w:szCs w:val="28"/>
        </w:rPr>
        <w:t>(2014)</w:t>
      </w:r>
      <w:r w:rsidR="00847A20">
        <w:rPr>
          <w:rFonts w:ascii="Times New Roman" w:hAnsi="Times New Roman" w:cs="Times New Roman"/>
          <w:kern w:val="0"/>
          <w:sz w:val="28"/>
          <w:szCs w:val="28"/>
        </w:rPr>
        <w:t>,</w:t>
      </w:r>
      <w:r w:rsidR="00B5731A">
        <w:rPr>
          <w:rFonts w:ascii="Times New Roman" w:hAnsi="Times New Roman" w:cs="Times New Roman"/>
          <w:kern w:val="0"/>
          <w:sz w:val="28"/>
          <w:szCs w:val="28"/>
        </w:rPr>
        <w:t xml:space="preserve"> </w:t>
      </w:r>
      <w:proofErr w:type="spellStart"/>
      <w:r w:rsidR="00B841E4" w:rsidRPr="00B841E4">
        <w:rPr>
          <w:rFonts w:ascii="Times New Roman" w:hAnsi="Times New Roman" w:cs="Times New Roman"/>
          <w:kern w:val="0"/>
          <w:sz w:val="28"/>
          <w:szCs w:val="28"/>
        </w:rPr>
        <w:t>Avalos</w:t>
      </w:r>
      <w:proofErr w:type="spellEnd"/>
      <w:r w:rsidR="00B841E4" w:rsidRPr="00B841E4">
        <w:rPr>
          <w:rFonts w:ascii="Times New Roman" w:hAnsi="Times New Roman" w:cs="Times New Roman"/>
          <w:kern w:val="0"/>
          <w:sz w:val="28"/>
          <w:szCs w:val="28"/>
        </w:rPr>
        <w:t xml:space="preserve">, </w:t>
      </w:r>
      <w:proofErr w:type="spellStart"/>
      <w:r w:rsidR="00B841E4" w:rsidRPr="00B841E4">
        <w:rPr>
          <w:rFonts w:ascii="Times New Roman" w:hAnsi="Times New Roman" w:cs="Times New Roman"/>
          <w:kern w:val="0"/>
          <w:sz w:val="28"/>
          <w:szCs w:val="28"/>
        </w:rPr>
        <w:t>Carolina</w:t>
      </w:r>
      <w:proofErr w:type="spellEnd"/>
      <w:r w:rsidR="00B841E4" w:rsidRPr="00B841E4">
        <w:rPr>
          <w:rFonts w:ascii="Times New Roman" w:hAnsi="Times New Roman" w:cs="Times New Roman"/>
          <w:kern w:val="0"/>
          <w:sz w:val="28"/>
          <w:szCs w:val="28"/>
        </w:rPr>
        <w:t xml:space="preserve"> &amp; </w:t>
      </w:r>
      <w:proofErr w:type="spellStart"/>
      <w:r w:rsidR="00B841E4" w:rsidRPr="00B841E4">
        <w:rPr>
          <w:rFonts w:ascii="Times New Roman" w:hAnsi="Times New Roman" w:cs="Times New Roman"/>
          <w:kern w:val="0"/>
          <w:sz w:val="28"/>
          <w:szCs w:val="28"/>
        </w:rPr>
        <w:t>Pérez-Escoda</w:t>
      </w:r>
      <w:proofErr w:type="spellEnd"/>
      <w:r w:rsidR="00B841E4" w:rsidRPr="00B841E4">
        <w:rPr>
          <w:rFonts w:ascii="Times New Roman" w:hAnsi="Times New Roman" w:cs="Times New Roman"/>
          <w:kern w:val="0"/>
          <w:sz w:val="28"/>
          <w:szCs w:val="28"/>
        </w:rPr>
        <w:t xml:space="preserve">, </w:t>
      </w:r>
      <w:proofErr w:type="spellStart"/>
      <w:r w:rsidR="00B841E4" w:rsidRPr="00B841E4">
        <w:rPr>
          <w:rFonts w:ascii="Times New Roman" w:hAnsi="Times New Roman" w:cs="Times New Roman"/>
          <w:kern w:val="0"/>
          <w:sz w:val="28"/>
          <w:szCs w:val="28"/>
        </w:rPr>
        <w:t>Ana</w:t>
      </w:r>
      <w:proofErr w:type="spellEnd"/>
      <w:r w:rsidR="00B841E4" w:rsidRPr="00B841E4">
        <w:rPr>
          <w:rFonts w:ascii="Times New Roman" w:hAnsi="Times New Roman" w:cs="Times New Roman"/>
          <w:kern w:val="0"/>
          <w:sz w:val="28"/>
          <w:szCs w:val="28"/>
        </w:rPr>
        <w:t xml:space="preserve"> &amp; </w:t>
      </w:r>
      <w:proofErr w:type="spellStart"/>
      <w:r w:rsidR="00B841E4" w:rsidRPr="00B841E4">
        <w:rPr>
          <w:rFonts w:ascii="Times New Roman" w:hAnsi="Times New Roman" w:cs="Times New Roman"/>
          <w:kern w:val="0"/>
          <w:sz w:val="28"/>
          <w:szCs w:val="28"/>
        </w:rPr>
        <w:t>Monge</w:t>
      </w:r>
      <w:proofErr w:type="spellEnd"/>
      <w:r w:rsidR="00B841E4" w:rsidRPr="00B841E4">
        <w:rPr>
          <w:rFonts w:ascii="Times New Roman" w:hAnsi="Times New Roman" w:cs="Times New Roman"/>
          <w:kern w:val="0"/>
          <w:sz w:val="28"/>
          <w:szCs w:val="28"/>
        </w:rPr>
        <w:t xml:space="preserve">, </w:t>
      </w:r>
      <w:proofErr w:type="spellStart"/>
      <w:r w:rsidR="00B841E4" w:rsidRPr="00B841E4">
        <w:rPr>
          <w:rFonts w:ascii="Times New Roman" w:hAnsi="Times New Roman" w:cs="Times New Roman"/>
          <w:kern w:val="0"/>
          <w:sz w:val="28"/>
          <w:szCs w:val="28"/>
        </w:rPr>
        <w:t>Luis</w:t>
      </w:r>
      <w:proofErr w:type="spellEnd"/>
      <w:r w:rsidR="00B841E4" w:rsidRPr="00B841E4">
        <w:rPr>
          <w:rFonts w:ascii="Times New Roman" w:hAnsi="Times New Roman" w:cs="Times New Roman"/>
          <w:kern w:val="0"/>
          <w:sz w:val="28"/>
          <w:szCs w:val="28"/>
        </w:rPr>
        <w:t xml:space="preserve"> (2019)</w:t>
      </w:r>
      <w:r w:rsidR="008D0C1F" w:rsidRPr="00B841E4">
        <w:rPr>
          <w:rFonts w:ascii="Times New Roman" w:hAnsi="Times New Roman" w:cs="Times New Roman"/>
          <w:kern w:val="0"/>
          <w:sz w:val="28"/>
          <w:szCs w:val="28"/>
        </w:rPr>
        <w:t xml:space="preserve">, </w:t>
      </w:r>
      <w:proofErr w:type="spellStart"/>
      <w:r w:rsidR="008E0002" w:rsidRPr="008E0002">
        <w:rPr>
          <w:rFonts w:ascii="Times New Roman" w:hAnsi="Times New Roman" w:cs="Times New Roman"/>
          <w:kern w:val="0"/>
          <w:sz w:val="28"/>
          <w:szCs w:val="28"/>
        </w:rPr>
        <w:t>Barbousas</w:t>
      </w:r>
      <w:proofErr w:type="spellEnd"/>
      <w:r w:rsidR="008E0002" w:rsidRPr="008E0002">
        <w:rPr>
          <w:rFonts w:ascii="Times New Roman" w:hAnsi="Times New Roman" w:cs="Times New Roman"/>
          <w:kern w:val="0"/>
          <w:sz w:val="28"/>
          <w:szCs w:val="28"/>
        </w:rPr>
        <w:t xml:space="preserve"> J</w:t>
      </w:r>
      <w:r w:rsidR="008E0002">
        <w:rPr>
          <w:rFonts w:ascii="Times New Roman" w:hAnsi="Times New Roman" w:cs="Times New Roman"/>
          <w:kern w:val="0"/>
          <w:sz w:val="28"/>
          <w:szCs w:val="28"/>
        </w:rPr>
        <w:t xml:space="preserve">. </w:t>
      </w:r>
      <w:r w:rsidR="001D6F0F">
        <w:rPr>
          <w:rFonts w:ascii="Times New Roman" w:hAnsi="Times New Roman" w:cs="Times New Roman"/>
          <w:kern w:val="0"/>
          <w:sz w:val="28"/>
          <w:szCs w:val="28"/>
        </w:rPr>
        <w:t xml:space="preserve">(2021) </w:t>
      </w:r>
      <w:r w:rsidR="008D0C1F" w:rsidRPr="008D0C1F">
        <w:rPr>
          <w:rFonts w:ascii="Times New Roman" w:hAnsi="Times New Roman" w:cs="Times New Roman"/>
          <w:kern w:val="0"/>
          <w:sz w:val="28"/>
          <w:szCs w:val="28"/>
        </w:rPr>
        <w:t xml:space="preserve">щодо </w:t>
      </w:r>
      <w:r w:rsidR="008D0C1F" w:rsidRPr="008D0C1F">
        <w:rPr>
          <w:rFonts w:ascii="Times New Roman" w:hAnsi="Times New Roman" w:cs="Times New Roman"/>
          <w:kern w:val="0"/>
          <w:sz w:val="28"/>
          <w:szCs w:val="28"/>
        </w:rPr>
        <w:t>компетенц</w:t>
      </w:r>
      <w:r w:rsidR="008D0C1F">
        <w:rPr>
          <w:rFonts w:ascii="Times New Roman" w:hAnsi="Times New Roman" w:cs="Times New Roman"/>
          <w:kern w:val="0"/>
          <w:sz w:val="28"/>
          <w:szCs w:val="28"/>
        </w:rPr>
        <w:t>ій</w:t>
      </w:r>
      <w:r w:rsidR="008D0C1F" w:rsidRPr="008D0C1F">
        <w:rPr>
          <w:rFonts w:ascii="Times New Roman" w:hAnsi="Times New Roman" w:cs="Times New Roman"/>
          <w:kern w:val="0"/>
          <w:sz w:val="28"/>
          <w:szCs w:val="28"/>
        </w:rPr>
        <w:t>, як</w:t>
      </w:r>
      <w:r w:rsidR="008D0C1F">
        <w:rPr>
          <w:rFonts w:ascii="Times New Roman" w:hAnsi="Times New Roman" w:cs="Times New Roman"/>
          <w:kern w:val="0"/>
          <w:sz w:val="28"/>
          <w:szCs w:val="28"/>
        </w:rPr>
        <w:t>ими</w:t>
      </w:r>
      <w:r w:rsidR="008D0C1F" w:rsidRPr="008D0C1F">
        <w:rPr>
          <w:rFonts w:ascii="Times New Roman" w:hAnsi="Times New Roman" w:cs="Times New Roman"/>
          <w:kern w:val="0"/>
          <w:sz w:val="28"/>
          <w:szCs w:val="28"/>
        </w:rPr>
        <w:t xml:space="preserve"> </w:t>
      </w:r>
      <w:r w:rsidR="008D0C1F">
        <w:rPr>
          <w:rFonts w:ascii="Times New Roman" w:hAnsi="Times New Roman" w:cs="Times New Roman"/>
          <w:kern w:val="0"/>
          <w:sz w:val="28"/>
          <w:szCs w:val="28"/>
        </w:rPr>
        <w:t>має володіти</w:t>
      </w:r>
      <w:r w:rsidR="008D0C1F" w:rsidRPr="008D0C1F">
        <w:rPr>
          <w:rFonts w:ascii="Times New Roman" w:hAnsi="Times New Roman" w:cs="Times New Roman"/>
          <w:kern w:val="0"/>
          <w:sz w:val="28"/>
          <w:szCs w:val="28"/>
        </w:rPr>
        <w:t xml:space="preserve"> кожен професіонал розвитку в цьому столітті,</w:t>
      </w:r>
      <w:r w:rsidR="008D0C1F">
        <w:rPr>
          <w:rFonts w:ascii="Times New Roman" w:hAnsi="Times New Roman" w:cs="Times New Roman"/>
          <w:kern w:val="0"/>
          <w:sz w:val="28"/>
          <w:szCs w:val="28"/>
        </w:rPr>
        <w:t xml:space="preserve"> було визначено, що в</w:t>
      </w:r>
      <w:r w:rsidR="00AC0344" w:rsidRPr="00CB1517">
        <w:rPr>
          <w:rFonts w:ascii="Times New Roman" w:hAnsi="Times New Roman" w:cs="Times New Roman"/>
          <w:kern w:val="0"/>
          <w:sz w:val="28"/>
          <w:szCs w:val="28"/>
        </w:rPr>
        <w:t>ажливою складовою професійної підготовки майбутніх психологів є формування у них дослідницької компетентності.</w:t>
      </w:r>
      <w:r w:rsidR="0038390A">
        <w:rPr>
          <w:rFonts w:ascii="Times New Roman" w:hAnsi="Times New Roman" w:cs="Times New Roman"/>
          <w:kern w:val="0"/>
          <w:sz w:val="28"/>
          <w:szCs w:val="28"/>
        </w:rPr>
        <w:t xml:space="preserve"> </w:t>
      </w:r>
      <w:r w:rsidR="0038390A" w:rsidRPr="009C1F64">
        <w:rPr>
          <w:rFonts w:ascii="Times New Roman" w:hAnsi="Times New Roman" w:cs="Times New Roman"/>
          <w:sz w:val="28"/>
          <w:szCs w:val="28"/>
        </w:rPr>
        <w:t>Оскільки пусковим механізмом реалізації дослідницької компетентності є</w:t>
      </w:r>
      <w:r w:rsidR="0038390A" w:rsidRPr="009C1F64">
        <w:rPr>
          <w:rFonts w:ascii="Times New Roman" w:hAnsi="Times New Roman" w:cs="Times New Roman"/>
          <w:sz w:val="28"/>
          <w:szCs w:val="28"/>
        </w:rPr>
        <w:br/>
        <w:t>її аксіологічний компонент, то насамперед з’ясовувалась наявність цінності освоєння дослідницької діяльності, сформованість мотивації до її здійснення.</w:t>
      </w:r>
    </w:p>
    <w:p w14:paraId="3DF0E1EE" w14:textId="62ECEFB7" w:rsidR="00B53EE5" w:rsidRDefault="00CD1A5D" w:rsidP="00CB1517">
      <w:pPr>
        <w:autoSpaceDE w:val="0"/>
        <w:autoSpaceDN w:val="0"/>
        <w:adjustRightInd w:val="0"/>
        <w:spacing w:after="0" w:line="360" w:lineRule="auto"/>
        <w:ind w:firstLine="709"/>
        <w:jc w:val="both"/>
        <w:rPr>
          <w:rFonts w:ascii="Times New Roman,Bold" w:hAnsi="Times New Roman,Bold" w:cs="Times New Roman,Bold"/>
          <w:kern w:val="0"/>
          <w:sz w:val="28"/>
          <w:szCs w:val="28"/>
        </w:rPr>
      </w:pPr>
      <w:r w:rsidRPr="00CB1517">
        <w:rPr>
          <w:rFonts w:ascii="Times New Roman" w:hAnsi="Times New Roman" w:cs="Times New Roman"/>
          <w:b/>
          <w:bCs/>
          <w:kern w:val="0"/>
          <w:sz w:val="28"/>
          <w:szCs w:val="28"/>
        </w:rPr>
        <w:t>Аналіз останніх досліджень і публікацій</w:t>
      </w:r>
      <w:r w:rsidR="00B53EE5" w:rsidRPr="00CB1517">
        <w:rPr>
          <w:rFonts w:ascii="Times New Roman" w:hAnsi="Times New Roman" w:cs="Times New Roman"/>
          <w:kern w:val="0"/>
          <w:sz w:val="28"/>
          <w:szCs w:val="28"/>
        </w:rPr>
        <w:t>.</w:t>
      </w:r>
      <w:r w:rsidR="001C108D" w:rsidRPr="00CB1517">
        <w:rPr>
          <w:rFonts w:ascii="Times New Roman" w:hAnsi="Times New Roman" w:cs="Times New Roman"/>
          <w:kern w:val="0"/>
          <w:sz w:val="28"/>
          <w:szCs w:val="28"/>
        </w:rPr>
        <w:t xml:space="preserve"> </w:t>
      </w:r>
      <w:r w:rsidR="00B50F41" w:rsidRPr="00354C26">
        <w:rPr>
          <w:rFonts w:ascii="Times New Roman" w:hAnsi="Times New Roman" w:cs="Times New Roman"/>
          <w:sz w:val="28"/>
          <w:szCs w:val="28"/>
        </w:rPr>
        <w:t xml:space="preserve">У професійній підготовці </w:t>
      </w:r>
      <w:r w:rsidR="00B50F41" w:rsidRPr="008E0A6F">
        <w:rPr>
          <w:rFonts w:ascii="Times New Roman" w:hAnsi="Times New Roman" w:cs="Times New Roman"/>
          <w:sz w:val="28"/>
          <w:szCs w:val="28"/>
        </w:rPr>
        <w:t xml:space="preserve">майбутніх психологів, </w:t>
      </w:r>
      <w:r w:rsidR="00B50F41" w:rsidRPr="00C41377">
        <w:rPr>
          <w:rFonts w:ascii="Times New Roman" w:hAnsi="Times New Roman" w:cs="Times New Roman"/>
          <w:sz w:val="28"/>
          <w:szCs w:val="28"/>
        </w:rPr>
        <w:t xml:space="preserve">як вважають вітчизняні </w:t>
      </w:r>
      <w:r w:rsidR="00B50F41" w:rsidRPr="00E94677">
        <w:rPr>
          <w:rFonts w:ascii="Times New Roman" w:hAnsi="Times New Roman" w:cs="Times New Roman"/>
          <w:sz w:val="28"/>
          <w:szCs w:val="28"/>
        </w:rPr>
        <w:t>вчені (Ю. </w:t>
      </w:r>
      <w:proofErr w:type="spellStart"/>
      <w:r w:rsidR="00B50F41" w:rsidRPr="0025740B">
        <w:rPr>
          <w:rFonts w:ascii="Times New Roman" w:hAnsi="Times New Roman" w:cs="Times New Roman"/>
          <w:sz w:val="28"/>
          <w:szCs w:val="28"/>
        </w:rPr>
        <w:t>Долінська</w:t>
      </w:r>
      <w:proofErr w:type="spellEnd"/>
      <w:r w:rsidR="00B50F41" w:rsidRPr="0025740B">
        <w:rPr>
          <w:rFonts w:ascii="Times New Roman" w:hAnsi="Times New Roman" w:cs="Times New Roman"/>
          <w:sz w:val="28"/>
          <w:szCs w:val="28"/>
        </w:rPr>
        <w:t xml:space="preserve"> </w:t>
      </w:r>
      <w:r w:rsidR="0046565F" w:rsidRPr="0025740B">
        <w:rPr>
          <w:rFonts w:ascii="Times New Roman" w:hAnsi="Times New Roman" w:cs="Times New Roman"/>
          <w:sz w:val="28"/>
          <w:szCs w:val="28"/>
        </w:rPr>
        <w:t>(2000)</w:t>
      </w:r>
      <w:r w:rsidR="00B50F41" w:rsidRPr="0025740B">
        <w:rPr>
          <w:rFonts w:ascii="Times New Roman" w:hAnsi="Times New Roman" w:cs="Times New Roman"/>
          <w:sz w:val="28"/>
          <w:szCs w:val="28"/>
        </w:rPr>
        <w:t>, Л.</w:t>
      </w:r>
      <w:r w:rsidR="00B50F41" w:rsidRPr="0025740B">
        <w:rPr>
          <w:rFonts w:ascii="Times New Roman" w:hAnsi="Times New Roman" w:cs="Times New Roman"/>
          <w:sz w:val="28"/>
          <w:szCs w:val="28"/>
          <w:lang w:val="ru-RU"/>
        </w:rPr>
        <w:t> </w:t>
      </w:r>
      <w:proofErr w:type="spellStart"/>
      <w:r w:rsidR="00B50F41" w:rsidRPr="0025740B">
        <w:rPr>
          <w:rFonts w:ascii="Times New Roman" w:hAnsi="Times New Roman" w:cs="Times New Roman"/>
          <w:sz w:val="28"/>
          <w:szCs w:val="28"/>
        </w:rPr>
        <w:t>Мазай</w:t>
      </w:r>
      <w:proofErr w:type="spellEnd"/>
      <w:r w:rsidR="00B50F41" w:rsidRPr="0025740B">
        <w:rPr>
          <w:rFonts w:ascii="Times New Roman" w:hAnsi="Times New Roman" w:cs="Times New Roman"/>
          <w:sz w:val="28"/>
          <w:szCs w:val="28"/>
        </w:rPr>
        <w:t xml:space="preserve"> </w:t>
      </w:r>
      <w:r w:rsidR="008E0A6F" w:rsidRPr="0025740B">
        <w:rPr>
          <w:rFonts w:ascii="Times New Roman" w:hAnsi="Times New Roman" w:cs="Times New Roman"/>
          <w:sz w:val="28"/>
          <w:szCs w:val="28"/>
        </w:rPr>
        <w:t>(2021)</w:t>
      </w:r>
      <w:r w:rsidR="00B50F41" w:rsidRPr="0025740B">
        <w:rPr>
          <w:rFonts w:ascii="Times New Roman" w:hAnsi="Times New Roman" w:cs="Times New Roman"/>
          <w:sz w:val="28"/>
          <w:szCs w:val="28"/>
        </w:rPr>
        <w:t xml:space="preserve">, В. Петришин </w:t>
      </w:r>
      <w:r w:rsidR="00C41377" w:rsidRPr="0025740B">
        <w:rPr>
          <w:rFonts w:ascii="Times New Roman" w:hAnsi="Times New Roman" w:cs="Times New Roman"/>
          <w:sz w:val="28"/>
          <w:szCs w:val="28"/>
        </w:rPr>
        <w:t>(2014)</w:t>
      </w:r>
      <w:r w:rsidR="00B50F41" w:rsidRPr="0025740B">
        <w:rPr>
          <w:rFonts w:ascii="Times New Roman" w:hAnsi="Times New Roman" w:cs="Times New Roman"/>
          <w:sz w:val="28"/>
          <w:szCs w:val="28"/>
        </w:rPr>
        <w:t>, Н. </w:t>
      </w:r>
      <w:proofErr w:type="spellStart"/>
      <w:r w:rsidR="00B50F41" w:rsidRPr="0025740B">
        <w:rPr>
          <w:rFonts w:ascii="Times New Roman" w:hAnsi="Times New Roman" w:cs="Times New Roman"/>
          <w:sz w:val="28"/>
          <w:szCs w:val="28"/>
        </w:rPr>
        <w:t>Старинська</w:t>
      </w:r>
      <w:proofErr w:type="spellEnd"/>
      <w:r w:rsidR="00B50F41" w:rsidRPr="0025740B">
        <w:rPr>
          <w:rFonts w:ascii="Times New Roman" w:hAnsi="Times New Roman" w:cs="Times New Roman"/>
          <w:sz w:val="28"/>
          <w:szCs w:val="28"/>
        </w:rPr>
        <w:t xml:space="preserve"> </w:t>
      </w:r>
      <w:r w:rsidR="00E94677" w:rsidRPr="0025740B">
        <w:rPr>
          <w:rFonts w:ascii="Times New Roman" w:hAnsi="Times New Roman" w:cs="Times New Roman"/>
          <w:sz w:val="28"/>
          <w:szCs w:val="28"/>
        </w:rPr>
        <w:t>(2015)</w:t>
      </w:r>
      <w:r w:rsidR="0025740B" w:rsidRPr="0025740B">
        <w:rPr>
          <w:rFonts w:ascii="Times New Roman" w:hAnsi="Times New Roman" w:cs="Times New Roman"/>
          <w:sz w:val="28"/>
          <w:szCs w:val="28"/>
        </w:rPr>
        <w:t xml:space="preserve"> </w:t>
      </w:r>
      <w:r w:rsidR="001225B9" w:rsidRPr="0025740B">
        <w:rPr>
          <w:rFonts w:ascii="Times New Roman" w:hAnsi="Times New Roman" w:cs="Times New Roman"/>
          <w:sz w:val="28"/>
          <w:szCs w:val="28"/>
        </w:rPr>
        <w:t>та інші</w:t>
      </w:r>
      <w:r w:rsidR="00B50F41" w:rsidRPr="0025740B">
        <w:rPr>
          <w:rFonts w:ascii="Times New Roman" w:hAnsi="Times New Roman" w:cs="Times New Roman"/>
          <w:sz w:val="28"/>
          <w:szCs w:val="28"/>
        </w:rPr>
        <w:t>)</w:t>
      </w:r>
      <w:r w:rsidR="0046565F" w:rsidRPr="0025740B">
        <w:rPr>
          <w:rFonts w:ascii="Times New Roman" w:hAnsi="Times New Roman" w:cs="Times New Roman"/>
          <w:sz w:val="28"/>
          <w:szCs w:val="28"/>
        </w:rPr>
        <w:t>,</w:t>
      </w:r>
      <w:r w:rsidR="00B50F41" w:rsidRPr="0025740B">
        <w:rPr>
          <w:rFonts w:ascii="Times New Roman" w:hAnsi="Times New Roman" w:cs="Times New Roman"/>
          <w:sz w:val="28"/>
          <w:szCs w:val="28"/>
        </w:rPr>
        <w:t xml:space="preserve"> </w:t>
      </w:r>
      <w:r w:rsidR="00B50F41" w:rsidRPr="00354C26">
        <w:rPr>
          <w:rFonts w:ascii="Times New Roman" w:hAnsi="Times New Roman" w:cs="Times New Roman"/>
          <w:sz w:val="28"/>
          <w:szCs w:val="28"/>
        </w:rPr>
        <w:lastRenderedPageBreak/>
        <w:t xml:space="preserve">важливо спиратися на необхідність гуманістичної спрямованості майбутнього </w:t>
      </w:r>
      <w:r w:rsidR="00B50F41" w:rsidRPr="009C1F64">
        <w:rPr>
          <w:rFonts w:ascii="Times New Roman" w:hAnsi="Times New Roman" w:cs="Times New Roman"/>
          <w:sz w:val="28"/>
          <w:szCs w:val="28"/>
        </w:rPr>
        <w:t>психолога; відповідність його особистісних рис загальнолюдським і національно-культурним цінностям</w:t>
      </w:r>
      <w:r w:rsidR="00B50F41" w:rsidRPr="00B50F41">
        <w:rPr>
          <w:rFonts w:ascii="Times New Roman" w:hAnsi="Times New Roman" w:cs="Times New Roman"/>
          <w:sz w:val="28"/>
          <w:szCs w:val="28"/>
        </w:rPr>
        <w:t>, що актуал</w:t>
      </w:r>
      <w:r w:rsidR="00B50F41">
        <w:rPr>
          <w:rFonts w:ascii="Times New Roman" w:hAnsi="Times New Roman" w:cs="Times New Roman"/>
          <w:sz w:val="28"/>
          <w:szCs w:val="28"/>
        </w:rPr>
        <w:t xml:space="preserve">ізує проблему формування аксіологічного компонента дослідницької </w:t>
      </w:r>
      <w:r w:rsidR="00364CA0">
        <w:rPr>
          <w:rFonts w:ascii="Times New Roman" w:hAnsi="Times New Roman" w:cs="Times New Roman"/>
          <w:sz w:val="28"/>
          <w:szCs w:val="28"/>
        </w:rPr>
        <w:t>компетентності студентів-психологів</w:t>
      </w:r>
      <w:r w:rsidR="00B50F41" w:rsidRPr="009C1F64">
        <w:rPr>
          <w:rFonts w:ascii="Times New Roman" w:hAnsi="Times New Roman" w:cs="Times New Roman"/>
          <w:sz w:val="28"/>
          <w:szCs w:val="28"/>
        </w:rPr>
        <w:t>.</w:t>
      </w:r>
      <w:r w:rsidR="00B50F41" w:rsidRPr="00B50F41">
        <w:rPr>
          <w:rFonts w:ascii="Times New Roman" w:hAnsi="Times New Roman" w:cs="Times New Roman"/>
          <w:sz w:val="28"/>
          <w:szCs w:val="28"/>
        </w:rPr>
        <w:t xml:space="preserve"> </w:t>
      </w:r>
      <w:r w:rsidR="001C108D" w:rsidRPr="00CB1517">
        <w:rPr>
          <w:rFonts w:ascii="Times New Roman" w:hAnsi="Times New Roman" w:cs="Times New Roman"/>
          <w:kern w:val="0"/>
          <w:sz w:val="28"/>
          <w:szCs w:val="28"/>
        </w:rPr>
        <w:t xml:space="preserve">Як зазначає В. </w:t>
      </w:r>
      <w:proofErr w:type="spellStart"/>
      <w:r w:rsidR="001C108D" w:rsidRPr="00CB1517">
        <w:rPr>
          <w:rFonts w:ascii="Times New Roman" w:hAnsi="Times New Roman" w:cs="Times New Roman"/>
          <w:kern w:val="0"/>
          <w:sz w:val="28"/>
          <w:szCs w:val="28"/>
        </w:rPr>
        <w:t>Синишина</w:t>
      </w:r>
      <w:proofErr w:type="spellEnd"/>
      <w:r w:rsidR="001C108D" w:rsidRPr="00CB1517">
        <w:rPr>
          <w:rFonts w:ascii="Times New Roman" w:hAnsi="Times New Roman" w:cs="Times New Roman"/>
          <w:kern w:val="0"/>
          <w:sz w:val="28"/>
          <w:szCs w:val="28"/>
        </w:rPr>
        <w:t>, «специфіка і складність професійної підготовки майбутніх психологів полягають у тому, що … студенти повинні освоїти не лише науковий аспект психології, а й способи реалізації наукових</w:t>
      </w:r>
      <w:r w:rsidR="001C108D" w:rsidRPr="00CB1517">
        <w:rPr>
          <w:rFonts w:ascii="Times New Roman,Bold" w:hAnsi="Times New Roman,Bold" w:cs="Times New Roman,Bold"/>
          <w:kern w:val="0"/>
          <w:sz w:val="28"/>
          <w:szCs w:val="28"/>
        </w:rPr>
        <w:t xml:space="preserve"> знань у конкретній роботі з конкретними людьми різного віку і колективами. Майбутні психологи покликані бути одночасно науковцями, зорієнтованими на практику, та практиками, ґрунтовно підготовленими в науковому плані» (</w:t>
      </w:r>
      <w:proofErr w:type="spellStart"/>
      <w:r w:rsidR="001C108D" w:rsidRPr="00CB1517">
        <w:rPr>
          <w:rFonts w:ascii="Times New Roman,Bold" w:hAnsi="Times New Roman,Bold" w:cs="Times New Roman,Bold"/>
          <w:kern w:val="0"/>
          <w:sz w:val="28"/>
          <w:szCs w:val="28"/>
        </w:rPr>
        <w:t>Синишина</w:t>
      </w:r>
      <w:proofErr w:type="spellEnd"/>
      <w:r w:rsidR="001C108D" w:rsidRPr="00CB1517">
        <w:rPr>
          <w:rFonts w:ascii="Times New Roman,Bold" w:hAnsi="Times New Roman,Bold" w:cs="Times New Roman,Bold"/>
          <w:kern w:val="0"/>
          <w:sz w:val="28"/>
          <w:szCs w:val="28"/>
        </w:rPr>
        <w:t>, 2019, с. 164).</w:t>
      </w:r>
    </w:p>
    <w:p w14:paraId="0B7DF6EC" w14:textId="782E875B" w:rsidR="000A3889" w:rsidRPr="003F51C8" w:rsidRDefault="000A3889" w:rsidP="000A3889">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Серед зарубіжних дослідників також і досі</w:t>
      </w:r>
      <w:r w:rsidRPr="009C1F64">
        <w:rPr>
          <w:rFonts w:ascii="Times New Roman" w:hAnsi="Times New Roman" w:cs="Times New Roman"/>
          <w:sz w:val="28"/>
          <w:szCs w:val="28"/>
        </w:rPr>
        <w:t xml:space="preserve"> тривають наукові дискусії щодо професійної підготовки майбутніх психологів. Сучасною інновацією стала поява конкретних наборів компетенцій психолога, таких як Рівні досягнень розвитку компетентності від </w:t>
      </w:r>
      <w:r w:rsidRPr="00DF6999">
        <w:rPr>
          <w:rFonts w:ascii="Times New Roman" w:hAnsi="Times New Roman" w:cs="Times New Roman"/>
          <w:sz w:val="28"/>
          <w:szCs w:val="28"/>
        </w:rPr>
        <w:t xml:space="preserve">Національної ради шкіл і програм професійної психології США (NCSPP) у 2014 р. </w:t>
      </w:r>
      <w:r w:rsidR="00DF6999" w:rsidRPr="00DF6999">
        <w:rPr>
          <w:rFonts w:ascii="Times New Roman" w:hAnsi="Times New Roman" w:cs="Times New Roman"/>
          <w:sz w:val="28"/>
          <w:szCs w:val="28"/>
        </w:rPr>
        <w:t>(</w:t>
      </w:r>
      <w:proofErr w:type="spellStart"/>
      <w:r w:rsidRPr="00DF6999">
        <w:rPr>
          <w:rFonts w:ascii="Times New Roman" w:hAnsi="Times New Roman" w:cs="Times New Roman"/>
          <w:sz w:val="28"/>
          <w:szCs w:val="28"/>
        </w:rPr>
        <w:t>National</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Council</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of</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Schools</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and</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Programs</w:t>
      </w:r>
      <w:proofErr w:type="spellEnd"/>
      <w:r w:rsidRPr="00DF6999">
        <w:rPr>
          <w:rFonts w:ascii="Times New Roman" w:hAnsi="Times New Roman" w:cs="Times New Roman"/>
          <w:sz w:val="28"/>
          <w:szCs w:val="28"/>
        </w:rPr>
        <w:t xml:space="preserve"> </w:t>
      </w:r>
      <w:proofErr w:type="spellStart"/>
      <w:r w:rsidRPr="00DF6999">
        <w:rPr>
          <w:rFonts w:ascii="Times New Roman" w:hAnsi="Times New Roman" w:cs="Times New Roman"/>
          <w:sz w:val="28"/>
          <w:szCs w:val="28"/>
        </w:rPr>
        <w:t>of</w:t>
      </w:r>
      <w:proofErr w:type="spellEnd"/>
      <w:r w:rsidRPr="00DF6999">
        <w:rPr>
          <w:rFonts w:ascii="Times New Roman" w:hAnsi="Times New Roman" w:cs="Times New Roman"/>
          <w:sz w:val="28"/>
          <w:szCs w:val="28"/>
        </w:rPr>
        <w:t xml:space="preserve"> Professional </w:t>
      </w:r>
      <w:proofErr w:type="spellStart"/>
      <w:r w:rsidRPr="00DF6999">
        <w:rPr>
          <w:rFonts w:ascii="Times New Roman" w:hAnsi="Times New Roman" w:cs="Times New Roman"/>
          <w:sz w:val="28"/>
          <w:szCs w:val="28"/>
        </w:rPr>
        <w:t>Psychology</w:t>
      </w:r>
      <w:proofErr w:type="spellEnd"/>
      <w:r w:rsidR="00DF6999" w:rsidRPr="00DF6999">
        <w:rPr>
          <w:rFonts w:ascii="Times New Roman" w:hAnsi="Times New Roman" w:cs="Times New Roman"/>
          <w:sz w:val="28"/>
          <w:szCs w:val="28"/>
        </w:rPr>
        <w:t>, 2014)</w:t>
      </w:r>
      <w:r w:rsidRPr="00DF6999">
        <w:rPr>
          <w:rFonts w:ascii="Times New Roman" w:hAnsi="Times New Roman" w:cs="Times New Roman"/>
          <w:sz w:val="28"/>
          <w:szCs w:val="28"/>
        </w:rPr>
        <w:t xml:space="preserve"> </w:t>
      </w:r>
      <w:r w:rsidRPr="009C1F64">
        <w:rPr>
          <w:rFonts w:ascii="Times New Roman" w:hAnsi="Times New Roman" w:cs="Times New Roman"/>
          <w:sz w:val="28"/>
          <w:szCs w:val="28"/>
        </w:rPr>
        <w:t>і Еталонні орієнтири компетентностей (</w:t>
      </w:r>
      <w:proofErr w:type="spellStart"/>
      <w:r w:rsidRPr="009C1F64">
        <w:rPr>
          <w:rFonts w:ascii="Times New Roman" w:hAnsi="Times New Roman" w:cs="Times New Roman"/>
          <w:sz w:val="28"/>
          <w:szCs w:val="28"/>
        </w:rPr>
        <w:t>Competency</w:t>
      </w:r>
      <w:proofErr w:type="spellEnd"/>
      <w:r w:rsidRPr="009C1F64">
        <w:rPr>
          <w:rFonts w:ascii="Times New Roman" w:hAnsi="Times New Roman" w:cs="Times New Roman"/>
          <w:sz w:val="28"/>
          <w:szCs w:val="28"/>
        </w:rPr>
        <w:t xml:space="preserve"> </w:t>
      </w:r>
      <w:proofErr w:type="spellStart"/>
      <w:r w:rsidRPr="009C1F64">
        <w:rPr>
          <w:rFonts w:ascii="Times New Roman" w:hAnsi="Times New Roman" w:cs="Times New Roman"/>
          <w:sz w:val="28"/>
          <w:szCs w:val="28"/>
        </w:rPr>
        <w:t>Benchmarks</w:t>
      </w:r>
      <w:proofErr w:type="spellEnd"/>
      <w:r w:rsidRPr="009C1F64">
        <w:rPr>
          <w:rFonts w:ascii="Times New Roman" w:hAnsi="Times New Roman" w:cs="Times New Roman"/>
          <w:sz w:val="28"/>
          <w:szCs w:val="28"/>
        </w:rPr>
        <w:t>)</w:t>
      </w:r>
      <w:r w:rsidR="00DF6999" w:rsidRPr="00DF6999">
        <w:rPr>
          <w:rFonts w:ascii="Times New Roman" w:hAnsi="Times New Roman" w:cs="Times New Roman"/>
          <w:sz w:val="28"/>
          <w:szCs w:val="28"/>
        </w:rPr>
        <w:t xml:space="preserve"> (</w:t>
      </w:r>
      <w:proofErr w:type="spellStart"/>
      <w:r w:rsidRPr="009C1F64">
        <w:rPr>
          <w:rFonts w:ascii="Times New Roman" w:hAnsi="Times New Roman" w:cs="Times New Roman"/>
          <w:sz w:val="28"/>
          <w:szCs w:val="28"/>
        </w:rPr>
        <w:t>Fouad</w:t>
      </w:r>
      <w:proofErr w:type="spellEnd"/>
      <w:r w:rsidRPr="009C1F64">
        <w:rPr>
          <w:rFonts w:ascii="Times New Roman" w:hAnsi="Times New Roman" w:cs="Times New Roman"/>
          <w:sz w:val="28"/>
          <w:szCs w:val="28"/>
        </w:rPr>
        <w:t xml:space="preserve"> N. A., </w:t>
      </w:r>
      <w:proofErr w:type="spellStart"/>
      <w:r w:rsidRPr="009C1F64">
        <w:rPr>
          <w:rFonts w:ascii="Times New Roman" w:hAnsi="Times New Roman" w:cs="Times New Roman"/>
          <w:sz w:val="28"/>
          <w:szCs w:val="28"/>
        </w:rPr>
        <w:t>Grus</w:t>
      </w:r>
      <w:proofErr w:type="spellEnd"/>
      <w:r w:rsidRPr="009C1F64">
        <w:rPr>
          <w:rFonts w:ascii="Times New Roman" w:hAnsi="Times New Roman" w:cs="Times New Roman"/>
          <w:sz w:val="28"/>
          <w:szCs w:val="28"/>
        </w:rPr>
        <w:t xml:space="preserve"> C. L., </w:t>
      </w:r>
      <w:proofErr w:type="spellStart"/>
      <w:r w:rsidRPr="009C1F64">
        <w:rPr>
          <w:rFonts w:ascii="Times New Roman" w:hAnsi="Times New Roman" w:cs="Times New Roman"/>
          <w:sz w:val="28"/>
          <w:szCs w:val="28"/>
        </w:rPr>
        <w:t>Hatcher</w:t>
      </w:r>
      <w:proofErr w:type="spellEnd"/>
      <w:r w:rsidR="00DF6999">
        <w:rPr>
          <w:rFonts w:ascii="Times New Roman" w:hAnsi="Times New Roman" w:cs="Times New Roman"/>
          <w:sz w:val="28"/>
          <w:szCs w:val="28"/>
          <w:lang w:val="ru-RU"/>
        </w:rPr>
        <w:t> </w:t>
      </w:r>
      <w:r w:rsidRPr="009C1F64">
        <w:rPr>
          <w:rFonts w:ascii="Times New Roman" w:hAnsi="Times New Roman" w:cs="Times New Roman"/>
          <w:sz w:val="28"/>
          <w:szCs w:val="28"/>
        </w:rPr>
        <w:t xml:space="preserve">R. L., </w:t>
      </w:r>
      <w:proofErr w:type="spellStart"/>
      <w:r w:rsidRPr="009C1F64">
        <w:rPr>
          <w:rFonts w:ascii="Times New Roman" w:hAnsi="Times New Roman" w:cs="Times New Roman"/>
          <w:sz w:val="28"/>
          <w:szCs w:val="28"/>
        </w:rPr>
        <w:t>Kaslow</w:t>
      </w:r>
      <w:proofErr w:type="spellEnd"/>
      <w:r w:rsidRPr="009C1F64">
        <w:rPr>
          <w:rFonts w:ascii="Times New Roman" w:hAnsi="Times New Roman" w:cs="Times New Roman"/>
          <w:sz w:val="28"/>
          <w:szCs w:val="28"/>
        </w:rPr>
        <w:t xml:space="preserve"> N. J., </w:t>
      </w:r>
      <w:proofErr w:type="spellStart"/>
      <w:r w:rsidRPr="009C1F64">
        <w:rPr>
          <w:rFonts w:ascii="Times New Roman" w:hAnsi="Times New Roman" w:cs="Times New Roman"/>
          <w:sz w:val="28"/>
          <w:szCs w:val="28"/>
        </w:rPr>
        <w:t>Hutchings</w:t>
      </w:r>
      <w:proofErr w:type="spellEnd"/>
      <w:r w:rsidRPr="009C1F64">
        <w:rPr>
          <w:rFonts w:ascii="Times New Roman" w:hAnsi="Times New Roman" w:cs="Times New Roman"/>
          <w:sz w:val="28"/>
          <w:szCs w:val="28"/>
        </w:rPr>
        <w:t xml:space="preserve"> P. S., </w:t>
      </w:r>
      <w:proofErr w:type="spellStart"/>
      <w:r w:rsidRPr="009C1F64">
        <w:rPr>
          <w:rFonts w:ascii="Times New Roman" w:hAnsi="Times New Roman" w:cs="Times New Roman"/>
          <w:sz w:val="28"/>
          <w:szCs w:val="28"/>
        </w:rPr>
        <w:t>Madson</w:t>
      </w:r>
      <w:proofErr w:type="spellEnd"/>
      <w:r w:rsidRPr="009C1F64">
        <w:rPr>
          <w:rFonts w:ascii="Times New Roman" w:hAnsi="Times New Roman" w:cs="Times New Roman"/>
          <w:sz w:val="28"/>
          <w:szCs w:val="28"/>
        </w:rPr>
        <w:t xml:space="preserve"> M. B., </w:t>
      </w:r>
      <w:proofErr w:type="spellStart"/>
      <w:r w:rsidRPr="009C1F64">
        <w:rPr>
          <w:rFonts w:ascii="Times New Roman" w:hAnsi="Times New Roman" w:cs="Times New Roman"/>
          <w:sz w:val="28"/>
          <w:szCs w:val="28"/>
        </w:rPr>
        <w:t>Collins</w:t>
      </w:r>
      <w:proofErr w:type="spellEnd"/>
      <w:r w:rsidRPr="009C1F64">
        <w:rPr>
          <w:rFonts w:ascii="Times New Roman" w:hAnsi="Times New Roman" w:cs="Times New Roman"/>
          <w:sz w:val="28"/>
          <w:szCs w:val="28"/>
        </w:rPr>
        <w:t xml:space="preserve"> F. L., &amp; </w:t>
      </w:r>
      <w:proofErr w:type="spellStart"/>
      <w:r w:rsidRPr="009C1F64">
        <w:rPr>
          <w:rFonts w:ascii="Times New Roman" w:hAnsi="Times New Roman" w:cs="Times New Roman"/>
          <w:sz w:val="28"/>
          <w:szCs w:val="28"/>
        </w:rPr>
        <w:t>Crossman</w:t>
      </w:r>
      <w:proofErr w:type="spellEnd"/>
      <w:r w:rsidR="00DF6999">
        <w:rPr>
          <w:rFonts w:ascii="Times New Roman" w:hAnsi="Times New Roman" w:cs="Times New Roman"/>
          <w:sz w:val="28"/>
          <w:szCs w:val="28"/>
          <w:lang w:val="ru-RU"/>
        </w:rPr>
        <w:t> </w:t>
      </w:r>
      <w:r w:rsidRPr="009C1F64">
        <w:rPr>
          <w:rFonts w:ascii="Times New Roman" w:hAnsi="Times New Roman" w:cs="Times New Roman"/>
          <w:sz w:val="28"/>
          <w:szCs w:val="28"/>
        </w:rPr>
        <w:t>R.</w:t>
      </w:r>
      <w:r w:rsidR="00DF6999">
        <w:rPr>
          <w:rFonts w:ascii="Times New Roman" w:hAnsi="Times New Roman" w:cs="Times New Roman"/>
          <w:sz w:val="28"/>
          <w:szCs w:val="28"/>
          <w:lang w:val="ru-RU"/>
        </w:rPr>
        <w:t> </w:t>
      </w:r>
      <w:r w:rsidRPr="009C1F64">
        <w:rPr>
          <w:rFonts w:ascii="Times New Roman" w:hAnsi="Times New Roman" w:cs="Times New Roman"/>
          <w:sz w:val="28"/>
          <w:szCs w:val="28"/>
        </w:rPr>
        <w:t>E.</w:t>
      </w:r>
      <w:r w:rsidR="00DF6999" w:rsidRPr="00DF6999">
        <w:rPr>
          <w:rFonts w:ascii="Times New Roman" w:hAnsi="Times New Roman" w:cs="Times New Roman"/>
          <w:sz w:val="28"/>
          <w:szCs w:val="28"/>
        </w:rPr>
        <w:t xml:space="preserve">, 2009). </w:t>
      </w:r>
      <w:r w:rsidRPr="009C1F64">
        <w:rPr>
          <w:rFonts w:ascii="Times New Roman" w:hAnsi="Times New Roman" w:cs="Times New Roman"/>
          <w:sz w:val="28"/>
          <w:szCs w:val="28"/>
        </w:rPr>
        <w:t xml:space="preserve">Завдяки детальному формулюванню компетенцій, які мають бути досягнуті в програмі професійної підготовки майбутнього психолога, цілі компетенцій для кожного року навчання можуть бути відображені таким чином, щоб освітні програми відображали досягнення компетенцій на кожному рівні протягом всього періоду навчання у закладі вищої освіти. </w:t>
      </w:r>
    </w:p>
    <w:p w14:paraId="07886354" w14:textId="198FB085" w:rsidR="003006E0" w:rsidRPr="009C1F64" w:rsidRDefault="003F51C8" w:rsidP="003006E0">
      <w:pPr>
        <w:shd w:val="clear" w:color="auto" w:fill="FFFFFF"/>
        <w:spacing w:after="0" w:line="360" w:lineRule="auto"/>
        <w:ind w:firstLine="567"/>
        <w:jc w:val="both"/>
        <w:rPr>
          <w:rFonts w:ascii="Times New Roman" w:hAnsi="Times New Roman" w:cs="Times New Roman"/>
          <w:sz w:val="28"/>
          <w:szCs w:val="28"/>
        </w:rPr>
      </w:pPr>
      <w:r w:rsidRPr="003F51C8">
        <w:rPr>
          <w:rFonts w:ascii="Times New Roman" w:hAnsi="Times New Roman" w:cs="Times New Roman"/>
          <w:sz w:val="28"/>
          <w:szCs w:val="28"/>
        </w:rPr>
        <w:t>Отже, н</w:t>
      </w:r>
      <w:r w:rsidR="003006E0" w:rsidRPr="003006E0">
        <w:rPr>
          <w:rFonts w:ascii="Times New Roman" w:hAnsi="Times New Roman" w:cs="Times New Roman"/>
          <w:sz w:val="28"/>
          <w:szCs w:val="28"/>
        </w:rPr>
        <w:t xml:space="preserve">езважаючи на різнобічне висвітлення у наукових джерелах </w:t>
      </w:r>
      <w:r w:rsidR="008A1770">
        <w:rPr>
          <w:rFonts w:ascii="Times New Roman" w:hAnsi="Times New Roman" w:cs="Times New Roman"/>
          <w:sz w:val="28"/>
          <w:szCs w:val="28"/>
        </w:rPr>
        <w:t xml:space="preserve">проблеми </w:t>
      </w:r>
      <w:r w:rsidR="003006E0">
        <w:rPr>
          <w:rFonts w:ascii="Times New Roman" w:hAnsi="Times New Roman" w:cs="Times New Roman"/>
          <w:sz w:val="28"/>
          <w:szCs w:val="28"/>
        </w:rPr>
        <w:t>професійної підготовки майбутніх пси</w:t>
      </w:r>
      <w:r w:rsidR="008A1770">
        <w:rPr>
          <w:rFonts w:ascii="Times New Roman" w:hAnsi="Times New Roman" w:cs="Times New Roman"/>
          <w:sz w:val="28"/>
          <w:szCs w:val="28"/>
        </w:rPr>
        <w:t>хологів</w:t>
      </w:r>
      <w:r w:rsidR="003006E0" w:rsidRPr="003006E0">
        <w:rPr>
          <w:rFonts w:ascii="Times New Roman" w:hAnsi="Times New Roman" w:cs="Times New Roman"/>
          <w:sz w:val="28"/>
          <w:szCs w:val="28"/>
        </w:rPr>
        <w:t xml:space="preserve"> сфери, поза</w:t>
      </w:r>
      <w:r w:rsidR="008A1770">
        <w:rPr>
          <w:rFonts w:ascii="Times New Roman" w:hAnsi="Times New Roman" w:cs="Times New Roman"/>
          <w:sz w:val="28"/>
          <w:szCs w:val="28"/>
        </w:rPr>
        <w:t xml:space="preserve"> </w:t>
      </w:r>
      <w:r w:rsidR="003006E0" w:rsidRPr="003006E0">
        <w:rPr>
          <w:rFonts w:ascii="Times New Roman" w:hAnsi="Times New Roman" w:cs="Times New Roman"/>
          <w:sz w:val="28"/>
          <w:szCs w:val="28"/>
        </w:rPr>
        <w:t xml:space="preserve">увагою науковців залишилися </w:t>
      </w:r>
      <w:r w:rsidR="008A1770">
        <w:rPr>
          <w:rFonts w:ascii="Times New Roman" w:hAnsi="Times New Roman" w:cs="Times New Roman"/>
          <w:sz w:val="28"/>
          <w:szCs w:val="28"/>
        </w:rPr>
        <w:t>питання</w:t>
      </w:r>
      <w:r w:rsidR="003006E0" w:rsidRPr="003006E0">
        <w:rPr>
          <w:rFonts w:ascii="Times New Roman" w:hAnsi="Times New Roman" w:cs="Times New Roman"/>
          <w:sz w:val="28"/>
          <w:szCs w:val="28"/>
        </w:rPr>
        <w:t>, пов’язані із</w:t>
      </w:r>
      <w:r w:rsidR="008A1770">
        <w:rPr>
          <w:rFonts w:ascii="Times New Roman" w:hAnsi="Times New Roman" w:cs="Times New Roman"/>
          <w:sz w:val="28"/>
          <w:szCs w:val="28"/>
        </w:rPr>
        <w:t xml:space="preserve"> </w:t>
      </w:r>
      <w:r w:rsidR="003006E0" w:rsidRPr="003006E0">
        <w:rPr>
          <w:rFonts w:ascii="Times New Roman" w:hAnsi="Times New Roman" w:cs="Times New Roman"/>
          <w:sz w:val="28"/>
          <w:szCs w:val="28"/>
        </w:rPr>
        <w:t xml:space="preserve">визначенням місця і ролі </w:t>
      </w:r>
      <w:r w:rsidR="008A1770">
        <w:rPr>
          <w:rFonts w:ascii="Times New Roman" w:hAnsi="Times New Roman" w:cs="Times New Roman"/>
          <w:sz w:val="28"/>
          <w:szCs w:val="28"/>
        </w:rPr>
        <w:lastRenderedPageBreak/>
        <w:t>аксіологічного</w:t>
      </w:r>
      <w:r w:rsidR="003006E0" w:rsidRPr="003006E0">
        <w:rPr>
          <w:rFonts w:ascii="Times New Roman" w:hAnsi="Times New Roman" w:cs="Times New Roman"/>
          <w:sz w:val="28"/>
          <w:szCs w:val="28"/>
        </w:rPr>
        <w:t xml:space="preserve"> компонента </w:t>
      </w:r>
      <w:r w:rsidR="008A1770">
        <w:rPr>
          <w:rFonts w:ascii="Times New Roman" w:hAnsi="Times New Roman" w:cs="Times New Roman"/>
          <w:sz w:val="28"/>
          <w:szCs w:val="28"/>
        </w:rPr>
        <w:t xml:space="preserve">дослідницької компетентності </w:t>
      </w:r>
      <w:r w:rsidR="00306CAE">
        <w:rPr>
          <w:rFonts w:ascii="Times New Roman" w:hAnsi="Times New Roman" w:cs="Times New Roman"/>
          <w:sz w:val="28"/>
          <w:szCs w:val="28"/>
        </w:rPr>
        <w:t xml:space="preserve">студентів-психологів, а також особливостями </w:t>
      </w:r>
      <w:r w:rsidR="00FF5746">
        <w:rPr>
          <w:rFonts w:ascii="Times New Roman" w:hAnsi="Times New Roman" w:cs="Times New Roman"/>
          <w:sz w:val="28"/>
          <w:szCs w:val="28"/>
        </w:rPr>
        <w:t>діагностики його сформованості</w:t>
      </w:r>
      <w:r w:rsidR="003006E0" w:rsidRPr="003006E0">
        <w:rPr>
          <w:rFonts w:ascii="Times New Roman" w:hAnsi="Times New Roman" w:cs="Times New Roman"/>
          <w:sz w:val="28"/>
          <w:szCs w:val="28"/>
        </w:rPr>
        <w:t>.</w:t>
      </w:r>
    </w:p>
    <w:bookmarkEnd w:id="4"/>
    <w:p w14:paraId="5686B1DF" w14:textId="7F583F45" w:rsidR="00CD1A5D" w:rsidRPr="00CB1517" w:rsidRDefault="00CD1A5D" w:rsidP="00CB1517">
      <w:pPr>
        <w:autoSpaceDE w:val="0"/>
        <w:autoSpaceDN w:val="0"/>
        <w:adjustRightInd w:val="0"/>
        <w:spacing w:after="0" w:line="360" w:lineRule="auto"/>
        <w:ind w:firstLine="709"/>
        <w:jc w:val="both"/>
        <w:rPr>
          <w:rFonts w:ascii="Times New Roman,Bold" w:hAnsi="Times New Roman,Bold" w:cs="Times New Roman,Bold"/>
          <w:kern w:val="0"/>
          <w:sz w:val="28"/>
          <w:szCs w:val="28"/>
        </w:rPr>
      </w:pPr>
      <w:r w:rsidRPr="00CB1517">
        <w:rPr>
          <w:rFonts w:ascii="Times New Roman,Bold" w:hAnsi="Times New Roman,Bold" w:cs="Times New Roman,Bold"/>
          <w:b/>
          <w:bCs/>
          <w:kern w:val="0"/>
          <w:sz w:val="28"/>
          <w:szCs w:val="28"/>
        </w:rPr>
        <w:t>Метою</w:t>
      </w:r>
      <w:r w:rsidRPr="00CB1517">
        <w:rPr>
          <w:rFonts w:ascii="Times New Roman,Bold" w:hAnsi="Times New Roman,Bold" w:cs="Times New Roman,Bold"/>
          <w:kern w:val="0"/>
          <w:sz w:val="28"/>
          <w:szCs w:val="28"/>
        </w:rPr>
        <w:t xml:space="preserve"> статті є </w:t>
      </w:r>
      <w:bookmarkStart w:id="5" w:name="_Hlk137805366"/>
      <w:r w:rsidR="002C3936" w:rsidRPr="002C3936">
        <w:rPr>
          <w:rFonts w:ascii="Times New Roman,Bold" w:hAnsi="Times New Roman,Bold" w:cs="Times New Roman,Bold"/>
          <w:kern w:val="0"/>
          <w:sz w:val="28"/>
          <w:szCs w:val="28"/>
        </w:rPr>
        <w:t>узагальнення теоретичних джерел</w:t>
      </w:r>
      <w:r w:rsidR="00CD3E07">
        <w:rPr>
          <w:rFonts w:ascii="Times New Roman,Bold" w:hAnsi="Times New Roman,Bold" w:cs="Times New Roman,Bold"/>
          <w:kern w:val="0"/>
          <w:sz w:val="28"/>
          <w:szCs w:val="28"/>
        </w:rPr>
        <w:t xml:space="preserve"> з метою</w:t>
      </w:r>
      <w:r w:rsidR="002C3936" w:rsidRPr="002C3936">
        <w:rPr>
          <w:rFonts w:ascii="Times New Roman,Bold" w:hAnsi="Times New Roman,Bold" w:cs="Times New Roman,Bold"/>
          <w:kern w:val="0"/>
          <w:sz w:val="28"/>
          <w:szCs w:val="28"/>
        </w:rPr>
        <w:t xml:space="preserve"> </w:t>
      </w:r>
      <w:r w:rsidR="006F4002">
        <w:rPr>
          <w:rFonts w:ascii="Times New Roman,Bold" w:hAnsi="Times New Roman,Bold" w:cs="Times New Roman,Bold"/>
          <w:kern w:val="0"/>
          <w:sz w:val="28"/>
          <w:szCs w:val="28"/>
        </w:rPr>
        <w:t>визначення</w:t>
      </w:r>
      <w:r w:rsidR="002C3936" w:rsidRPr="002C3936">
        <w:rPr>
          <w:rFonts w:ascii="Times New Roman,Bold" w:hAnsi="Times New Roman,Bold" w:cs="Times New Roman,Bold"/>
          <w:kern w:val="0"/>
          <w:sz w:val="28"/>
          <w:szCs w:val="28"/>
        </w:rPr>
        <w:t xml:space="preserve"> </w:t>
      </w:r>
      <w:r w:rsidR="002E6F98">
        <w:rPr>
          <w:rFonts w:ascii="Times New Roman,Bold" w:hAnsi="Times New Roman,Bold" w:cs="Times New Roman,Bold"/>
          <w:kern w:val="0"/>
          <w:sz w:val="28"/>
          <w:szCs w:val="28"/>
        </w:rPr>
        <w:t xml:space="preserve">основних характеристик аксіологічного компонента дослідницької компетентності </w:t>
      </w:r>
      <w:r w:rsidR="00FE5ACA">
        <w:rPr>
          <w:rFonts w:ascii="Times New Roman,Bold" w:hAnsi="Times New Roman,Bold" w:cs="Times New Roman,Bold"/>
          <w:kern w:val="0"/>
          <w:sz w:val="28"/>
          <w:szCs w:val="28"/>
        </w:rPr>
        <w:t>студентів-психологів</w:t>
      </w:r>
      <w:r w:rsidR="002C3936" w:rsidRPr="002C3936">
        <w:rPr>
          <w:rFonts w:ascii="Times New Roman,Bold" w:hAnsi="Times New Roman,Bold" w:cs="Times New Roman,Bold"/>
          <w:kern w:val="0"/>
          <w:sz w:val="28"/>
          <w:szCs w:val="28"/>
        </w:rPr>
        <w:t xml:space="preserve">, </w:t>
      </w:r>
      <w:r w:rsidR="00661F0E">
        <w:rPr>
          <w:rFonts w:ascii="Times New Roman,Bold" w:hAnsi="Times New Roman,Bold" w:cs="Times New Roman,Bold"/>
          <w:kern w:val="0"/>
          <w:sz w:val="28"/>
          <w:szCs w:val="28"/>
        </w:rPr>
        <w:t xml:space="preserve">а також </w:t>
      </w:r>
      <w:r w:rsidRPr="00CB1517">
        <w:rPr>
          <w:rFonts w:ascii="Times New Roman,Bold" w:hAnsi="Times New Roman,Bold" w:cs="Times New Roman,Bold"/>
          <w:kern w:val="0"/>
          <w:sz w:val="28"/>
          <w:szCs w:val="28"/>
        </w:rPr>
        <w:t xml:space="preserve">розкриття методики і результатів діагностики рівнів </w:t>
      </w:r>
      <w:r w:rsidR="00F07028">
        <w:rPr>
          <w:rFonts w:ascii="Times New Roman,Bold" w:hAnsi="Times New Roman,Bold" w:cs="Times New Roman,Bold"/>
          <w:kern w:val="0"/>
          <w:sz w:val="28"/>
          <w:szCs w:val="28"/>
        </w:rPr>
        <w:t xml:space="preserve">його </w:t>
      </w:r>
      <w:r w:rsidRPr="00CB1517">
        <w:rPr>
          <w:rFonts w:ascii="Times New Roman,Bold" w:hAnsi="Times New Roman,Bold" w:cs="Times New Roman,Bold"/>
          <w:kern w:val="0"/>
          <w:sz w:val="28"/>
          <w:szCs w:val="28"/>
        </w:rPr>
        <w:t>сформованості у процесі професійної підготовки</w:t>
      </w:r>
      <w:r w:rsidR="00F07028">
        <w:rPr>
          <w:rFonts w:ascii="Times New Roman,Bold" w:hAnsi="Times New Roman,Bold" w:cs="Times New Roman,Bold"/>
          <w:kern w:val="0"/>
          <w:sz w:val="28"/>
          <w:szCs w:val="28"/>
        </w:rPr>
        <w:t xml:space="preserve"> майбутніх психологів</w:t>
      </w:r>
      <w:r w:rsidRPr="00CB1517">
        <w:rPr>
          <w:rFonts w:ascii="Times New Roman,Bold" w:hAnsi="Times New Roman,Bold" w:cs="Times New Roman,Bold"/>
          <w:kern w:val="0"/>
          <w:sz w:val="28"/>
          <w:szCs w:val="28"/>
        </w:rPr>
        <w:t>.</w:t>
      </w:r>
      <w:bookmarkEnd w:id="5"/>
    </w:p>
    <w:p w14:paraId="4FA6B58D" w14:textId="185D13AC" w:rsidR="00823CA0" w:rsidRDefault="00CD1A5D" w:rsidP="00A26B1A">
      <w:pPr>
        <w:shd w:val="clear" w:color="auto" w:fill="FFFFFF"/>
        <w:spacing w:after="0" w:line="360" w:lineRule="auto"/>
        <w:ind w:firstLine="567"/>
        <w:jc w:val="both"/>
        <w:rPr>
          <w:rFonts w:ascii="Times New Roman" w:hAnsi="Times New Roman" w:cs="Times New Roman"/>
          <w:sz w:val="28"/>
          <w:szCs w:val="28"/>
        </w:rPr>
      </w:pPr>
      <w:r w:rsidRPr="00CB1517">
        <w:rPr>
          <w:rFonts w:ascii="Times New Roman,Bold" w:hAnsi="Times New Roman,Bold" w:cs="Times New Roman,Bold"/>
          <w:b/>
          <w:bCs/>
          <w:kern w:val="0"/>
          <w:sz w:val="28"/>
          <w:szCs w:val="28"/>
        </w:rPr>
        <w:t>Виклад основного матеріалу</w:t>
      </w:r>
      <w:r w:rsidR="00B53EE5" w:rsidRPr="00CB1517">
        <w:rPr>
          <w:rFonts w:ascii="Times New Roman,Bold" w:hAnsi="Times New Roman,Bold" w:cs="Times New Roman,Bold"/>
          <w:b/>
          <w:bCs/>
          <w:kern w:val="0"/>
          <w:sz w:val="28"/>
          <w:szCs w:val="28"/>
        </w:rPr>
        <w:t xml:space="preserve">. </w:t>
      </w:r>
      <w:bookmarkStart w:id="6" w:name="_Hlk137805812"/>
      <w:r w:rsidR="00823CA0" w:rsidRPr="009C1F64">
        <w:rPr>
          <w:rFonts w:ascii="Times New Roman" w:hAnsi="Times New Roman" w:cs="Times New Roman"/>
          <w:sz w:val="28"/>
          <w:szCs w:val="28"/>
        </w:rPr>
        <w:t xml:space="preserve">Розкриваючи аксіологічну складову дослідницької компетентності (за даними різних вчених – мотиваційний, мотиваційно-аксіологічний, мотиваційно-ціннісний, мотиваційно-особистісний, </w:t>
      </w:r>
      <w:proofErr w:type="spellStart"/>
      <w:r w:rsidR="00823CA0" w:rsidRPr="009C1F64">
        <w:rPr>
          <w:rFonts w:ascii="Times New Roman" w:hAnsi="Times New Roman" w:cs="Times New Roman"/>
          <w:sz w:val="28"/>
          <w:szCs w:val="28"/>
        </w:rPr>
        <w:t>ціннісно</w:t>
      </w:r>
      <w:proofErr w:type="spellEnd"/>
      <w:r w:rsidR="00823CA0" w:rsidRPr="009C1F64">
        <w:rPr>
          <w:rFonts w:ascii="Times New Roman" w:hAnsi="Times New Roman" w:cs="Times New Roman"/>
          <w:sz w:val="28"/>
          <w:szCs w:val="28"/>
        </w:rPr>
        <w:t>-мотиваційний компонент) дослідники зазначають, що він включає в себе ціннісне ставлення до професійної та дослідницької діяльності, наявність позитивної мотивації, потреби в дослідницькій діяльності в процесі навчання, відповідних ціннісних орієнтацій (А. </w:t>
      </w:r>
      <w:proofErr w:type="spellStart"/>
      <w:r w:rsidR="00823CA0" w:rsidRPr="009C1F64">
        <w:rPr>
          <w:rFonts w:ascii="Times New Roman" w:hAnsi="Times New Roman" w:cs="Times New Roman"/>
          <w:sz w:val="28"/>
          <w:szCs w:val="28"/>
        </w:rPr>
        <w:t>Мосейчук</w:t>
      </w:r>
      <w:proofErr w:type="spellEnd"/>
      <w:r w:rsidR="00175C04">
        <w:rPr>
          <w:rFonts w:ascii="Times New Roman" w:hAnsi="Times New Roman" w:cs="Times New Roman"/>
          <w:sz w:val="28"/>
          <w:szCs w:val="28"/>
        </w:rPr>
        <w:t>, 2016</w:t>
      </w:r>
      <w:r w:rsidR="00823CA0" w:rsidRPr="009C1F64">
        <w:rPr>
          <w:rFonts w:ascii="Times New Roman" w:hAnsi="Times New Roman" w:cs="Times New Roman"/>
          <w:sz w:val="28"/>
          <w:szCs w:val="28"/>
        </w:rPr>
        <w:t>); інтерес до наукових досліджень й дослідницької діяльності, бажання займатися науково-дослідною роботою; прагнення до набуття загальних і спеціальних фахових знань, умінь і навичок (</w:t>
      </w:r>
      <w:r w:rsidR="003B2C47">
        <w:rPr>
          <w:rFonts w:ascii="Times New Roman" w:hAnsi="Times New Roman" w:cs="Times New Roman"/>
          <w:sz w:val="28"/>
          <w:szCs w:val="28"/>
        </w:rPr>
        <w:t>О. </w:t>
      </w:r>
      <w:proofErr w:type="spellStart"/>
      <w:r w:rsidR="003B2C47">
        <w:rPr>
          <w:rFonts w:ascii="Times New Roman" w:hAnsi="Times New Roman" w:cs="Times New Roman"/>
          <w:sz w:val="28"/>
          <w:szCs w:val="28"/>
        </w:rPr>
        <w:t>Садовець</w:t>
      </w:r>
      <w:proofErr w:type="spellEnd"/>
      <w:r w:rsidR="003B2C47">
        <w:rPr>
          <w:rFonts w:ascii="Times New Roman" w:hAnsi="Times New Roman" w:cs="Times New Roman"/>
          <w:sz w:val="28"/>
          <w:szCs w:val="28"/>
        </w:rPr>
        <w:t>, 2021</w:t>
      </w:r>
      <w:r w:rsidR="00823CA0" w:rsidRPr="009C1F64">
        <w:rPr>
          <w:rFonts w:ascii="Times New Roman" w:hAnsi="Times New Roman" w:cs="Times New Roman"/>
          <w:sz w:val="28"/>
          <w:szCs w:val="28"/>
        </w:rPr>
        <w:t xml:space="preserve">); </w:t>
      </w:r>
      <w:r w:rsidR="00467CAC">
        <w:rPr>
          <w:rFonts w:ascii="Times New Roman" w:hAnsi="Times New Roman" w:cs="Times New Roman"/>
          <w:sz w:val="28"/>
          <w:szCs w:val="28"/>
        </w:rPr>
        <w:t>п</w:t>
      </w:r>
      <w:r w:rsidR="00467CAC" w:rsidRPr="00467CAC">
        <w:rPr>
          <w:rFonts w:ascii="Times New Roman" w:hAnsi="Times New Roman" w:cs="Times New Roman"/>
          <w:sz w:val="28"/>
          <w:szCs w:val="28"/>
        </w:rPr>
        <w:t xml:space="preserve">отреба в </w:t>
      </w:r>
      <w:r w:rsidR="00467CAC">
        <w:rPr>
          <w:rFonts w:ascii="Times New Roman" w:hAnsi="Times New Roman" w:cs="Times New Roman"/>
          <w:sz w:val="28"/>
          <w:szCs w:val="28"/>
        </w:rPr>
        <w:t>дослідницькій</w:t>
      </w:r>
      <w:r w:rsidR="00467CAC" w:rsidRPr="00467CAC">
        <w:rPr>
          <w:rFonts w:ascii="Times New Roman" w:hAnsi="Times New Roman" w:cs="Times New Roman"/>
          <w:sz w:val="28"/>
          <w:szCs w:val="28"/>
        </w:rPr>
        <w:t xml:space="preserve"> діяльності та усвідомлення цілей її використання</w:t>
      </w:r>
      <w:r w:rsidR="00AE7501">
        <w:rPr>
          <w:rFonts w:ascii="Times New Roman" w:hAnsi="Times New Roman" w:cs="Times New Roman"/>
          <w:sz w:val="28"/>
          <w:szCs w:val="28"/>
        </w:rPr>
        <w:t xml:space="preserve"> (</w:t>
      </w:r>
      <w:r w:rsidR="00AE7501" w:rsidRPr="00AE7501">
        <w:rPr>
          <w:rFonts w:ascii="Times New Roman" w:hAnsi="Times New Roman" w:cs="Times New Roman"/>
          <w:sz w:val="28"/>
          <w:szCs w:val="28"/>
        </w:rPr>
        <w:t>T</w:t>
      </w:r>
      <w:r w:rsidR="00AE7501">
        <w:rPr>
          <w:rFonts w:ascii="Times New Roman" w:hAnsi="Times New Roman" w:cs="Times New Roman"/>
          <w:sz w:val="28"/>
          <w:szCs w:val="28"/>
        </w:rPr>
        <w:t>.</w:t>
      </w:r>
      <w:r w:rsidR="00AE7501" w:rsidRPr="00AE7501">
        <w:rPr>
          <w:rFonts w:ascii="Times New Roman" w:hAnsi="Times New Roman" w:cs="Times New Roman"/>
          <w:sz w:val="28"/>
          <w:szCs w:val="28"/>
        </w:rPr>
        <w:t xml:space="preserve"> </w:t>
      </w:r>
      <w:proofErr w:type="spellStart"/>
      <w:r w:rsidR="00AE7501">
        <w:rPr>
          <w:rFonts w:ascii="Times New Roman" w:hAnsi="Times New Roman" w:cs="Times New Roman"/>
          <w:sz w:val="28"/>
          <w:szCs w:val="28"/>
        </w:rPr>
        <w:t>Атрощенко</w:t>
      </w:r>
      <w:proofErr w:type="spellEnd"/>
      <w:r w:rsidR="00AE7501">
        <w:rPr>
          <w:rFonts w:ascii="Times New Roman" w:hAnsi="Times New Roman" w:cs="Times New Roman"/>
          <w:sz w:val="28"/>
          <w:szCs w:val="28"/>
        </w:rPr>
        <w:t xml:space="preserve">, В. Іванова, О. Попович, О. </w:t>
      </w:r>
      <w:proofErr w:type="spellStart"/>
      <w:r w:rsidR="00AE7501">
        <w:rPr>
          <w:rFonts w:ascii="Times New Roman" w:hAnsi="Times New Roman" w:cs="Times New Roman"/>
          <w:sz w:val="28"/>
          <w:szCs w:val="28"/>
        </w:rPr>
        <w:t>Бобирьова</w:t>
      </w:r>
      <w:proofErr w:type="spellEnd"/>
      <w:r w:rsidR="00AE7501">
        <w:rPr>
          <w:rFonts w:ascii="Times New Roman" w:hAnsi="Times New Roman" w:cs="Times New Roman"/>
          <w:sz w:val="28"/>
          <w:szCs w:val="28"/>
        </w:rPr>
        <w:t xml:space="preserve">, Д. </w:t>
      </w:r>
      <w:proofErr w:type="spellStart"/>
      <w:r w:rsidR="00AE7501">
        <w:rPr>
          <w:rFonts w:ascii="Times New Roman" w:hAnsi="Times New Roman" w:cs="Times New Roman"/>
          <w:sz w:val="28"/>
          <w:szCs w:val="28"/>
        </w:rPr>
        <w:t>Коврей</w:t>
      </w:r>
      <w:proofErr w:type="spellEnd"/>
      <w:r w:rsidR="00AE7501">
        <w:rPr>
          <w:rFonts w:ascii="Times New Roman" w:hAnsi="Times New Roman" w:cs="Times New Roman"/>
          <w:sz w:val="28"/>
          <w:szCs w:val="28"/>
        </w:rPr>
        <w:t xml:space="preserve">, </w:t>
      </w:r>
      <w:r w:rsidR="00A26B1A">
        <w:rPr>
          <w:rFonts w:ascii="Times New Roman" w:hAnsi="Times New Roman" w:cs="Times New Roman"/>
          <w:sz w:val="28"/>
          <w:szCs w:val="28"/>
        </w:rPr>
        <w:t xml:space="preserve">2020); </w:t>
      </w:r>
      <w:r w:rsidR="00823CA0" w:rsidRPr="009C1F64">
        <w:rPr>
          <w:rFonts w:ascii="Times New Roman" w:hAnsi="Times New Roman" w:cs="Times New Roman"/>
          <w:sz w:val="28"/>
          <w:szCs w:val="28"/>
        </w:rPr>
        <w:t>відображає наявність творчих мотивів та спонукальних інтересів до наукової діяльності; наявність системи прагнень, бажання до самостійного накопичення наукового тезаурусу (</w:t>
      </w:r>
      <w:r w:rsidR="00F22B5D">
        <w:rPr>
          <w:rFonts w:ascii="Times New Roman" w:hAnsi="Times New Roman" w:cs="Times New Roman"/>
          <w:sz w:val="28"/>
          <w:szCs w:val="28"/>
        </w:rPr>
        <w:t xml:space="preserve">Н. Александрова, </w:t>
      </w:r>
      <w:r w:rsidR="00360FB1">
        <w:rPr>
          <w:rFonts w:ascii="Times New Roman" w:hAnsi="Times New Roman" w:cs="Times New Roman"/>
          <w:sz w:val="28"/>
          <w:szCs w:val="28"/>
        </w:rPr>
        <w:t>Л. </w:t>
      </w:r>
      <w:proofErr w:type="spellStart"/>
      <w:r w:rsidR="00360FB1">
        <w:rPr>
          <w:rFonts w:ascii="Times New Roman" w:hAnsi="Times New Roman" w:cs="Times New Roman"/>
          <w:sz w:val="28"/>
          <w:szCs w:val="28"/>
        </w:rPr>
        <w:t>Случайна</w:t>
      </w:r>
      <w:proofErr w:type="spellEnd"/>
      <w:r w:rsidR="002311A0">
        <w:rPr>
          <w:rFonts w:ascii="Times New Roman" w:hAnsi="Times New Roman" w:cs="Times New Roman"/>
          <w:sz w:val="28"/>
          <w:szCs w:val="28"/>
        </w:rPr>
        <w:t>, 2019</w:t>
      </w:r>
      <w:r w:rsidR="00823CA0" w:rsidRPr="009C1F64">
        <w:rPr>
          <w:rFonts w:ascii="Times New Roman" w:hAnsi="Times New Roman" w:cs="Times New Roman"/>
          <w:sz w:val="28"/>
          <w:szCs w:val="28"/>
        </w:rPr>
        <w:t>); характеризується сформованістю зацікавленості до здійснення власної дослідницької діяльності та умінням активно реагувати на зміни (</w:t>
      </w:r>
      <w:proofErr w:type="spellStart"/>
      <w:r w:rsidR="00851CF7" w:rsidRPr="00851CF7">
        <w:rPr>
          <w:rFonts w:ascii="Times New Roman" w:hAnsi="Times New Roman" w:cs="Times New Roman"/>
          <w:sz w:val="28"/>
          <w:szCs w:val="28"/>
        </w:rPr>
        <w:t>Albareda-Tiana</w:t>
      </w:r>
      <w:proofErr w:type="spellEnd"/>
      <w:r w:rsidR="00851CF7" w:rsidRPr="00851CF7">
        <w:rPr>
          <w:rFonts w:ascii="Times New Roman" w:hAnsi="Times New Roman" w:cs="Times New Roman"/>
          <w:sz w:val="28"/>
          <w:szCs w:val="28"/>
        </w:rPr>
        <w:t xml:space="preserve">, S., </w:t>
      </w:r>
      <w:proofErr w:type="spellStart"/>
      <w:r w:rsidR="00851CF7" w:rsidRPr="00851CF7">
        <w:rPr>
          <w:rFonts w:ascii="Times New Roman" w:hAnsi="Times New Roman" w:cs="Times New Roman"/>
          <w:sz w:val="28"/>
          <w:szCs w:val="28"/>
        </w:rPr>
        <w:t>Vidal-Raméntol</w:t>
      </w:r>
      <w:proofErr w:type="spellEnd"/>
      <w:r w:rsidR="00851CF7" w:rsidRPr="00851CF7">
        <w:rPr>
          <w:rFonts w:ascii="Times New Roman" w:hAnsi="Times New Roman" w:cs="Times New Roman"/>
          <w:sz w:val="28"/>
          <w:szCs w:val="28"/>
        </w:rPr>
        <w:t xml:space="preserve">, S., </w:t>
      </w:r>
      <w:proofErr w:type="spellStart"/>
      <w:r w:rsidR="00851CF7" w:rsidRPr="00851CF7">
        <w:rPr>
          <w:rFonts w:ascii="Times New Roman" w:hAnsi="Times New Roman" w:cs="Times New Roman"/>
          <w:sz w:val="28"/>
          <w:szCs w:val="28"/>
        </w:rPr>
        <w:t>Pujol-Valls</w:t>
      </w:r>
      <w:proofErr w:type="spellEnd"/>
      <w:r w:rsidR="00851CF7" w:rsidRPr="00851CF7">
        <w:rPr>
          <w:rFonts w:ascii="Times New Roman" w:hAnsi="Times New Roman" w:cs="Times New Roman"/>
          <w:sz w:val="28"/>
          <w:szCs w:val="28"/>
        </w:rPr>
        <w:t xml:space="preserve">, M., &amp; </w:t>
      </w:r>
      <w:proofErr w:type="spellStart"/>
      <w:r w:rsidR="00851CF7" w:rsidRPr="00851CF7">
        <w:rPr>
          <w:rFonts w:ascii="Times New Roman" w:hAnsi="Times New Roman" w:cs="Times New Roman"/>
          <w:sz w:val="28"/>
          <w:szCs w:val="28"/>
        </w:rPr>
        <w:t>Fernández-Morilla</w:t>
      </w:r>
      <w:proofErr w:type="spellEnd"/>
      <w:r w:rsidR="00851CF7" w:rsidRPr="00851CF7">
        <w:rPr>
          <w:rFonts w:ascii="Times New Roman" w:hAnsi="Times New Roman" w:cs="Times New Roman"/>
          <w:sz w:val="28"/>
          <w:szCs w:val="28"/>
        </w:rPr>
        <w:t>, M.</w:t>
      </w:r>
      <w:r w:rsidR="00851CF7">
        <w:rPr>
          <w:rFonts w:ascii="Times New Roman" w:hAnsi="Times New Roman" w:cs="Times New Roman"/>
          <w:sz w:val="28"/>
          <w:szCs w:val="28"/>
        </w:rPr>
        <w:t>, 2018</w:t>
      </w:r>
      <w:r w:rsidR="00823CA0" w:rsidRPr="009C1F64">
        <w:rPr>
          <w:rFonts w:ascii="Times New Roman" w:hAnsi="Times New Roman" w:cs="Times New Roman"/>
          <w:sz w:val="28"/>
          <w:szCs w:val="28"/>
        </w:rPr>
        <w:t xml:space="preserve">); формує мотивацію та пізнавальну активність, здатність до подолання когнітивних труднощів; самостійність у процесі пізнання, прийняття рішень та їх оцінки; емоційне ставлення до навчання, </w:t>
      </w:r>
      <w:r w:rsidR="00823CA0" w:rsidRPr="009C1F64">
        <w:rPr>
          <w:rFonts w:ascii="Times New Roman" w:hAnsi="Times New Roman" w:cs="Times New Roman"/>
          <w:sz w:val="28"/>
          <w:szCs w:val="28"/>
        </w:rPr>
        <w:lastRenderedPageBreak/>
        <w:t xml:space="preserve">дослідницької </w:t>
      </w:r>
      <w:proofErr w:type="spellStart"/>
      <w:r w:rsidR="00823CA0" w:rsidRPr="009C1F64">
        <w:rPr>
          <w:rFonts w:ascii="Times New Roman" w:hAnsi="Times New Roman" w:cs="Times New Roman"/>
          <w:sz w:val="28"/>
          <w:szCs w:val="28"/>
        </w:rPr>
        <w:t>діяльніст</w:t>
      </w:r>
      <w:r w:rsidR="00B14371">
        <w:rPr>
          <w:rFonts w:ascii="Times New Roman" w:hAnsi="Times New Roman" w:cs="Times New Roman"/>
          <w:sz w:val="28"/>
          <w:szCs w:val="28"/>
        </w:rPr>
        <w:t>і</w:t>
      </w:r>
      <w:proofErr w:type="spellEnd"/>
      <w:r w:rsidR="00823CA0" w:rsidRPr="009C1F64">
        <w:rPr>
          <w:rFonts w:ascii="Times New Roman" w:hAnsi="Times New Roman" w:cs="Times New Roman"/>
          <w:sz w:val="28"/>
          <w:szCs w:val="28"/>
        </w:rPr>
        <w:t xml:space="preserve"> (</w:t>
      </w:r>
      <w:r w:rsidR="0015127D">
        <w:rPr>
          <w:rFonts w:ascii="Times New Roman" w:hAnsi="Times New Roman" w:cs="Times New Roman"/>
          <w:sz w:val="28"/>
          <w:szCs w:val="28"/>
        </w:rPr>
        <w:t xml:space="preserve">А. </w:t>
      </w:r>
      <w:proofErr w:type="spellStart"/>
      <w:r w:rsidR="0015127D">
        <w:rPr>
          <w:rFonts w:ascii="Times New Roman" w:hAnsi="Times New Roman" w:cs="Times New Roman"/>
          <w:sz w:val="28"/>
          <w:szCs w:val="28"/>
        </w:rPr>
        <w:t>Марушкевич</w:t>
      </w:r>
      <w:proofErr w:type="spellEnd"/>
      <w:r w:rsidR="00B14371" w:rsidRPr="00B14371">
        <w:rPr>
          <w:rFonts w:ascii="Times New Roman" w:hAnsi="Times New Roman" w:cs="Times New Roman"/>
          <w:sz w:val="28"/>
          <w:szCs w:val="28"/>
        </w:rPr>
        <w:t xml:space="preserve">, </w:t>
      </w:r>
      <w:r w:rsidR="0015127D">
        <w:rPr>
          <w:rFonts w:ascii="Times New Roman" w:hAnsi="Times New Roman" w:cs="Times New Roman"/>
          <w:sz w:val="28"/>
          <w:szCs w:val="28"/>
        </w:rPr>
        <w:t>І. Зварич, О. Романишина</w:t>
      </w:r>
      <w:r w:rsidR="00B14371" w:rsidRPr="00B14371">
        <w:rPr>
          <w:rFonts w:ascii="Times New Roman" w:hAnsi="Times New Roman" w:cs="Times New Roman"/>
          <w:sz w:val="28"/>
          <w:szCs w:val="28"/>
        </w:rPr>
        <w:t>,</w:t>
      </w:r>
      <w:r w:rsidR="0015127D">
        <w:rPr>
          <w:rFonts w:ascii="Times New Roman" w:hAnsi="Times New Roman" w:cs="Times New Roman"/>
          <w:sz w:val="28"/>
          <w:szCs w:val="28"/>
        </w:rPr>
        <w:t xml:space="preserve"> Н. Маланюк, О. Гриневич, 2022</w:t>
      </w:r>
      <w:r w:rsidR="00823CA0" w:rsidRPr="009C1F64">
        <w:rPr>
          <w:rFonts w:ascii="Times New Roman" w:hAnsi="Times New Roman" w:cs="Times New Roman"/>
          <w:sz w:val="28"/>
          <w:szCs w:val="28"/>
        </w:rPr>
        <w:t>)</w:t>
      </w:r>
      <w:r w:rsidR="00467CAC">
        <w:rPr>
          <w:rFonts w:ascii="Times New Roman" w:hAnsi="Times New Roman" w:cs="Times New Roman"/>
          <w:sz w:val="28"/>
          <w:szCs w:val="28"/>
        </w:rPr>
        <w:t>.</w:t>
      </w:r>
    </w:p>
    <w:p w14:paraId="498FBB64" w14:textId="588897D2" w:rsidR="00823CA0" w:rsidRPr="00CD0962" w:rsidRDefault="00823CA0" w:rsidP="00823CA0">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Цікавими у контексті змісту аксіологічної складової дослідницької компетентності є також результати, отримані вченими </w:t>
      </w:r>
      <w:r w:rsidR="00DE00A2" w:rsidRPr="0048613C">
        <w:rPr>
          <w:rFonts w:ascii="Times New Roman" w:hAnsi="Times New Roman" w:cs="Times New Roman"/>
          <w:sz w:val="28"/>
          <w:szCs w:val="28"/>
        </w:rPr>
        <w:t>M</w:t>
      </w:r>
      <w:r w:rsidR="00DE00A2">
        <w:rPr>
          <w:rFonts w:ascii="Times New Roman" w:hAnsi="Times New Roman" w:cs="Times New Roman"/>
          <w:sz w:val="28"/>
          <w:szCs w:val="28"/>
        </w:rPr>
        <w:t>.</w:t>
      </w:r>
      <w:r w:rsidR="00DE00A2">
        <w:rPr>
          <w:rFonts w:ascii="Times New Roman" w:hAnsi="Times New Roman" w:cs="Times New Roman"/>
          <w:sz w:val="28"/>
          <w:szCs w:val="28"/>
        </w:rPr>
        <w:t xml:space="preserve"> </w:t>
      </w:r>
      <w:proofErr w:type="spellStart"/>
      <w:r w:rsidRPr="0048613C">
        <w:rPr>
          <w:rFonts w:ascii="Times New Roman" w:hAnsi="Times New Roman" w:cs="Times New Roman"/>
          <w:sz w:val="28"/>
          <w:szCs w:val="28"/>
        </w:rPr>
        <w:t>Benedek</w:t>
      </w:r>
      <w:proofErr w:type="spellEnd"/>
      <w:r>
        <w:rPr>
          <w:rFonts w:ascii="Times New Roman" w:hAnsi="Times New Roman" w:cs="Times New Roman"/>
          <w:sz w:val="28"/>
          <w:szCs w:val="28"/>
        </w:rPr>
        <w:t xml:space="preserve">, </w:t>
      </w:r>
      <w:r w:rsidR="00DE00A2" w:rsidRPr="0048613C">
        <w:rPr>
          <w:rFonts w:ascii="Times New Roman" w:hAnsi="Times New Roman" w:cs="Times New Roman"/>
          <w:sz w:val="28"/>
          <w:szCs w:val="28"/>
        </w:rPr>
        <w:t>R</w:t>
      </w:r>
      <w:r w:rsidR="00DE00A2">
        <w:rPr>
          <w:rFonts w:ascii="Times New Roman" w:hAnsi="Times New Roman" w:cs="Times New Roman"/>
          <w:sz w:val="28"/>
          <w:szCs w:val="28"/>
        </w:rPr>
        <w:t>.</w:t>
      </w:r>
      <w:r w:rsidR="00A67EB2">
        <w:rPr>
          <w:rFonts w:ascii="Times New Roman" w:hAnsi="Times New Roman" w:cs="Times New Roman"/>
          <w:sz w:val="28"/>
          <w:szCs w:val="28"/>
          <w:lang w:val="ru-RU"/>
        </w:rPr>
        <w:t> </w:t>
      </w:r>
      <w:proofErr w:type="spellStart"/>
      <w:r w:rsidRPr="0048613C">
        <w:rPr>
          <w:rFonts w:ascii="Times New Roman" w:hAnsi="Times New Roman" w:cs="Times New Roman"/>
          <w:sz w:val="28"/>
          <w:szCs w:val="28"/>
        </w:rPr>
        <w:t>Bruckdorfer</w:t>
      </w:r>
      <w:proofErr w:type="spellEnd"/>
      <w:r>
        <w:rPr>
          <w:rFonts w:ascii="Times New Roman" w:hAnsi="Times New Roman" w:cs="Times New Roman"/>
          <w:sz w:val="28"/>
          <w:szCs w:val="28"/>
        </w:rPr>
        <w:t> </w:t>
      </w:r>
      <w:r w:rsidRPr="0048613C">
        <w:rPr>
          <w:rFonts w:ascii="Times New Roman" w:hAnsi="Times New Roman" w:cs="Times New Roman"/>
          <w:sz w:val="28"/>
          <w:szCs w:val="28"/>
        </w:rPr>
        <w:t xml:space="preserve">&amp; </w:t>
      </w:r>
      <w:r w:rsidR="00DE00A2" w:rsidRPr="0048613C">
        <w:rPr>
          <w:rFonts w:ascii="Times New Roman" w:hAnsi="Times New Roman" w:cs="Times New Roman"/>
          <w:sz w:val="28"/>
          <w:szCs w:val="28"/>
        </w:rPr>
        <w:t>E</w:t>
      </w:r>
      <w:r w:rsidR="00DE00A2">
        <w:rPr>
          <w:rFonts w:ascii="Times New Roman" w:hAnsi="Times New Roman" w:cs="Times New Roman"/>
          <w:sz w:val="28"/>
          <w:szCs w:val="28"/>
        </w:rPr>
        <w:t>.</w:t>
      </w:r>
      <w:r w:rsidR="00DE00A2">
        <w:rPr>
          <w:rFonts w:ascii="Times New Roman" w:hAnsi="Times New Roman" w:cs="Times New Roman"/>
          <w:sz w:val="28"/>
          <w:szCs w:val="28"/>
        </w:rPr>
        <w:t xml:space="preserve"> </w:t>
      </w:r>
      <w:proofErr w:type="spellStart"/>
      <w:r w:rsidRPr="0048613C">
        <w:rPr>
          <w:rFonts w:ascii="Times New Roman" w:hAnsi="Times New Roman" w:cs="Times New Roman"/>
          <w:sz w:val="28"/>
          <w:szCs w:val="28"/>
        </w:rPr>
        <w:t>Jauk</w:t>
      </w:r>
      <w:proofErr w:type="spellEnd"/>
      <w:r w:rsidR="00DE00A2">
        <w:rPr>
          <w:rFonts w:ascii="Times New Roman" w:hAnsi="Times New Roman" w:cs="Times New Roman"/>
          <w:sz w:val="28"/>
          <w:szCs w:val="28"/>
        </w:rPr>
        <w:t>.</w:t>
      </w:r>
      <w:r w:rsidRPr="0048613C">
        <w:rPr>
          <w:rFonts w:ascii="Times New Roman" w:hAnsi="Times New Roman" w:cs="Times New Roman"/>
          <w:sz w:val="28"/>
          <w:szCs w:val="28"/>
        </w:rPr>
        <w:t xml:space="preserve"> </w:t>
      </w:r>
      <w:r w:rsidRPr="00CD0962">
        <w:rPr>
          <w:rFonts w:ascii="Times New Roman" w:hAnsi="Times New Roman" w:cs="Times New Roman"/>
          <w:sz w:val="28"/>
          <w:szCs w:val="28"/>
        </w:rPr>
        <w:t xml:space="preserve">У ході двох </w:t>
      </w:r>
      <w:r>
        <w:rPr>
          <w:rFonts w:ascii="Times New Roman" w:hAnsi="Times New Roman" w:cs="Times New Roman"/>
          <w:sz w:val="28"/>
          <w:szCs w:val="28"/>
        </w:rPr>
        <w:t>експериментальних зрізів</w:t>
      </w:r>
      <w:r w:rsidRPr="00CD0962">
        <w:rPr>
          <w:rFonts w:ascii="Times New Roman" w:hAnsi="Times New Roman" w:cs="Times New Roman"/>
          <w:sz w:val="28"/>
          <w:szCs w:val="28"/>
        </w:rPr>
        <w:t xml:space="preserve"> </w:t>
      </w:r>
      <w:r>
        <w:rPr>
          <w:rFonts w:ascii="Times New Roman" w:hAnsi="Times New Roman" w:cs="Times New Roman"/>
          <w:sz w:val="28"/>
          <w:szCs w:val="28"/>
        </w:rPr>
        <w:t>вон</w:t>
      </w:r>
      <w:r w:rsidRPr="00CD0962">
        <w:rPr>
          <w:rFonts w:ascii="Times New Roman" w:hAnsi="Times New Roman" w:cs="Times New Roman"/>
          <w:sz w:val="28"/>
          <w:szCs w:val="28"/>
        </w:rPr>
        <w:t xml:space="preserve">и отримали переконливі докази того, що </w:t>
      </w:r>
      <w:r>
        <w:rPr>
          <w:rFonts w:ascii="Times New Roman" w:hAnsi="Times New Roman" w:cs="Times New Roman"/>
          <w:sz w:val="28"/>
          <w:szCs w:val="28"/>
        </w:rPr>
        <w:t>«</w:t>
      </w:r>
      <w:r w:rsidRPr="00CD0962">
        <w:rPr>
          <w:rFonts w:ascii="Times New Roman" w:hAnsi="Times New Roman" w:cs="Times New Roman"/>
          <w:sz w:val="28"/>
          <w:szCs w:val="28"/>
        </w:rPr>
        <w:t xml:space="preserve">творча діяльність переважно мотивується внутрішніми мотивами, такими як задоволення, а також вираження </w:t>
      </w:r>
      <w:r w:rsidRPr="00220629">
        <w:rPr>
          <w:rFonts w:ascii="Times New Roman" w:hAnsi="Times New Roman" w:cs="Times New Roman"/>
          <w:sz w:val="28"/>
          <w:szCs w:val="28"/>
        </w:rPr>
        <w:t xml:space="preserve">та розвиток свого потенціалу. Крім того, творча діяльність змушує людей почуватися краще та долати негативні наслідки стресу» </w:t>
      </w:r>
      <w:r w:rsidR="00220629" w:rsidRPr="00220629">
        <w:rPr>
          <w:rFonts w:ascii="Times New Roman" w:hAnsi="Times New Roman" w:cs="Times New Roman"/>
          <w:sz w:val="28"/>
          <w:szCs w:val="28"/>
        </w:rPr>
        <w:t>(</w:t>
      </w:r>
      <w:proofErr w:type="spellStart"/>
      <w:r w:rsidRPr="00220629">
        <w:rPr>
          <w:rFonts w:ascii="Times New Roman" w:hAnsi="Times New Roman" w:cs="Times New Roman"/>
          <w:sz w:val="28"/>
          <w:szCs w:val="28"/>
        </w:rPr>
        <w:t>Benedek</w:t>
      </w:r>
      <w:proofErr w:type="spellEnd"/>
      <w:r w:rsidRPr="00220629">
        <w:rPr>
          <w:rFonts w:ascii="Times New Roman" w:hAnsi="Times New Roman" w:cs="Times New Roman"/>
          <w:sz w:val="28"/>
          <w:szCs w:val="28"/>
        </w:rPr>
        <w:t xml:space="preserve">, </w:t>
      </w:r>
      <w:proofErr w:type="spellStart"/>
      <w:r w:rsidRPr="00220629">
        <w:rPr>
          <w:rFonts w:ascii="Times New Roman" w:hAnsi="Times New Roman" w:cs="Times New Roman"/>
          <w:sz w:val="28"/>
          <w:szCs w:val="28"/>
        </w:rPr>
        <w:t>Mathias</w:t>
      </w:r>
      <w:proofErr w:type="spellEnd"/>
      <w:r w:rsidRPr="00220629">
        <w:rPr>
          <w:rFonts w:ascii="Times New Roman" w:hAnsi="Times New Roman" w:cs="Times New Roman"/>
          <w:sz w:val="28"/>
          <w:szCs w:val="28"/>
        </w:rPr>
        <w:t xml:space="preserve"> &amp; </w:t>
      </w:r>
      <w:proofErr w:type="spellStart"/>
      <w:r w:rsidRPr="00220629">
        <w:rPr>
          <w:rFonts w:ascii="Times New Roman" w:hAnsi="Times New Roman" w:cs="Times New Roman"/>
          <w:sz w:val="28"/>
          <w:szCs w:val="28"/>
        </w:rPr>
        <w:t>Bruckdorfer</w:t>
      </w:r>
      <w:proofErr w:type="spellEnd"/>
      <w:r w:rsidRPr="00220629">
        <w:rPr>
          <w:rFonts w:ascii="Times New Roman" w:hAnsi="Times New Roman" w:cs="Times New Roman"/>
          <w:sz w:val="28"/>
          <w:szCs w:val="28"/>
        </w:rPr>
        <w:t xml:space="preserve">, </w:t>
      </w:r>
      <w:proofErr w:type="spellStart"/>
      <w:r w:rsidRPr="00220629">
        <w:rPr>
          <w:rFonts w:ascii="Times New Roman" w:hAnsi="Times New Roman" w:cs="Times New Roman"/>
          <w:sz w:val="28"/>
          <w:szCs w:val="28"/>
        </w:rPr>
        <w:t>Raphaela</w:t>
      </w:r>
      <w:proofErr w:type="spellEnd"/>
      <w:r w:rsidRPr="00220629">
        <w:rPr>
          <w:rFonts w:ascii="Times New Roman" w:hAnsi="Times New Roman" w:cs="Times New Roman"/>
          <w:sz w:val="28"/>
          <w:szCs w:val="28"/>
        </w:rPr>
        <w:t xml:space="preserve"> &amp; </w:t>
      </w:r>
      <w:proofErr w:type="spellStart"/>
      <w:r w:rsidRPr="00220629">
        <w:rPr>
          <w:rFonts w:ascii="Times New Roman" w:hAnsi="Times New Roman" w:cs="Times New Roman"/>
          <w:sz w:val="28"/>
          <w:szCs w:val="28"/>
        </w:rPr>
        <w:t>Jauk</w:t>
      </w:r>
      <w:proofErr w:type="spellEnd"/>
      <w:r w:rsidRPr="00220629">
        <w:rPr>
          <w:rFonts w:ascii="Times New Roman" w:hAnsi="Times New Roman" w:cs="Times New Roman"/>
          <w:sz w:val="28"/>
          <w:szCs w:val="28"/>
        </w:rPr>
        <w:t xml:space="preserve">, </w:t>
      </w:r>
      <w:proofErr w:type="spellStart"/>
      <w:r w:rsidRPr="00220629">
        <w:rPr>
          <w:rFonts w:ascii="Times New Roman" w:hAnsi="Times New Roman" w:cs="Times New Roman"/>
          <w:sz w:val="28"/>
          <w:szCs w:val="28"/>
        </w:rPr>
        <w:t>Emanuel</w:t>
      </w:r>
      <w:proofErr w:type="spellEnd"/>
      <w:r w:rsidR="00220629" w:rsidRPr="00220629">
        <w:rPr>
          <w:rFonts w:ascii="Times New Roman" w:hAnsi="Times New Roman" w:cs="Times New Roman"/>
          <w:sz w:val="28"/>
          <w:szCs w:val="28"/>
        </w:rPr>
        <w:t xml:space="preserve">, </w:t>
      </w:r>
      <w:r w:rsidRPr="00220629">
        <w:rPr>
          <w:rFonts w:ascii="Times New Roman" w:hAnsi="Times New Roman" w:cs="Times New Roman"/>
          <w:sz w:val="28"/>
          <w:szCs w:val="28"/>
        </w:rPr>
        <w:t xml:space="preserve">2019, </w:t>
      </w:r>
      <w:r w:rsidRPr="00220629">
        <w:rPr>
          <w:rFonts w:ascii="Times New Roman" w:hAnsi="Times New Roman" w:cs="Times New Roman"/>
          <w:sz w:val="28"/>
          <w:szCs w:val="28"/>
          <w:lang w:val="en-US"/>
        </w:rPr>
        <w:t>c</w:t>
      </w:r>
      <w:r w:rsidRPr="00220629">
        <w:rPr>
          <w:rFonts w:ascii="Times New Roman" w:hAnsi="Times New Roman" w:cs="Times New Roman"/>
          <w:sz w:val="28"/>
          <w:szCs w:val="28"/>
        </w:rPr>
        <w:t>. 621</w:t>
      </w:r>
      <w:r w:rsidR="00C31887" w:rsidRPr="00C31887">
        <w:rPr>
          <w:rFonts w:ascii="Times New Roman" w:hAnsi="Times New Roman" w:cs="Times New Roman"/>
          <w:sz w:val="28"/>
          <w:szCs w:val="28"/>
        </w:rPr>
        <w:t>)</w:t>
      </w:r>
      <w:r w:rsidRPr="00220629">
        <w:rPr>
          <w:rFonts w:ascii="Times New Roman" w:hAnsi="Times New Roman" w:cs="Times New Roman"/>
          <w:sz w:val="28"/>
          <w:szCs w:val="28"/>
        </w:rPr>
        <w:t xml:space="preserve">. Тобто творчість (в тому числі </w:t>
      </w:r>
      <w:r>
        <w:rPr>
          <w:rFonts w:ascii="Times New Roman" w:hAnsi="Times New Roman" w:cs="Times New Roman"/>
          <w:sz w:val="28"/>
          <w:szCs w:val="28"/>
        </w:rPr>
        <w:t>й наукова) асоціюється, в першу чергу,</w:t>
      </w:r>
      <w:r w:rsidRPr="00CD0962">
        <w:rPr>
          <w:rFonts w:ascii="Times New Roman" w:hAnsi="Times New Roman" w:cs="Times New Roman"/>
          <w:sz w:val="28"/>
          <w:szCs w:val="28"/>
        </w:rPr>
        <w:t xml:space="preserve"> із внутрішньою мотивацією</w:t>
      </w:r>
      <w:r>
        <w:rPr>
          <w:rFonts w:ascii="Times New Roman" w:hAnsi="Times New Roman" w:cs="Times New Roman"/>
          <w:sz w:val="28"/>
          <w:szCs w:val="28"/>
        </w:rPr>
        <w:t xml:space="preserve"> та ціннісним ставленням</w:t>
      </w:r>
      <w:r w:rsidR="002E4E4C">
        <w:rPr>
          <w:rFonts w:ascii="Times New Roman" w:hAnsi="Times New Roman" w:cs="Times New Roman"/>
          <w:sz w:val="28"/>
          <w:szCs w:val="28"/>
        </w:rPr>
        <w:t xml:space="preserve"> до неї</w:t>
      </w:r>
      <w:r w:rsidRPr="00CD0962">
        <w:rPr>
          <w:rFonts w:ascii="Times New Roman" w:hAnsi="Times New Roman" w:cs="Times New Roman"/>
          <w:sz w:val="28"/>
          <w:szCs w:val="28"/>
        </w:rPr>
        <w:t>.</w:t>
      </w:r>
      <w:r>
        <w:rPr>
          <w:rFonts w:ascii="Times New Roman" w:hAnsi="Times New Roman" w:cs="Times New Roman"/>
          <w:sz w:val="28"/>
          <w:szCs w:val="28"/>
        </w:rPr>
        <w:t xml:space="preserve"> </w:t>
      </w:r>
    </w:p>
    <w:p w14:paraId="2A14BBA7" w14:textId="2FF3AA37" w:rsidR="00823CA0" w:rsidRDefault="00823CA0" w:rsidP="00042265">
      <w:pPr>
        <w:shd w:val="clear" w:color="auto" w:fill="FFFFFF"/>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 xml:space="preserve">Узагальнюючи погляди </w:t>
      </w:r>
      <w:r w:rsidR="002E4E4C">
        <w:rPr>
          <w:rFonts w:ascii="Times New Roman" w:hAnsi="Times New Roman" w:cs="Times New Roman"/>
          <w:sz w:val="28"/>
          <w:szCs w:val="28"/>
        </w:rPr>
        <w:t xml:space="preserve">українських та зарубіжних </w:t>
      </w:r>
      <w:r w:rsidRPr="009C1F64">
        <w:rPr>
          <w:rFonts w:ascii="Times New Roman" w:hAnsi="Times New Roman" w:cs="Times New Roman"/>
          <w:sz w:val="28"/>
          <w:szCs w:val="28"/>
        </w:rPr>
        <w:t>вчених, ми вважаємо, що аксіологічний компонент дослідницької компетентності психолога характеризується сформованістю цінності дослідницької діяльності, розвиненості потреби в цій діяльності і спрямованості її на досягнення результатів.</w:t>
      </w:r>
    </w:p>
    <w:p w14:paraId="736DB04C" w14:textId="77777777"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r w:rsidRPr="00CB1517">
        <w:rPr>
          <w:rFonts w:ascii="Times New Roman,Italic" w:hAnsi="Times New Roman,Italic" w:cs="Times New Roman,Italic"/>
          <w:kern w:val="0"/>
          <w:sz w:val="28"/>
          <w:szCs w:val="28"/>
        </w:rPr>
        <w:t>Крім того, для здійснення ефективного оцінювання нам необхідно з’ясувати якісні характеристики рівнів сформованості аксіологічного компоненту дослідницької компетентності майбутніх психологів.</w:t>
      </w:r>
    </w:p>
    <w:p w14:paraId="5211389D" w14:textId="1E5F4FD4"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bookmarkStart w:id="7" w:name="_Hlk137737527"/>
      <w:r w:rsidRPr="00CB1517">
        <w:rPr>
          <w:rFonts w:ascii="Times New Roman,Italic" w:hAnsi="Times New Roman,Italic" w:cs="Times New Roman,Italic"/>
          <w:kern w:val="0"/>
          <w:sz w:val="28"/>
          <w:szCs w:val="28"/>
        </w:rPr>
        <w:t>Отже, високий рівень сформованості дослідницької компетентності майбутніх психологів за мотиваційно-ціннісним критерієм вирізняється яскраво вираженим прагненням студента опанувати професійними знаннями, пов’язані з проведенням психологічних досліджень й оволодіти відповідними навичками; значним бажанням працювати за фахом «практичний психолог» та підвищувати рівень професійної кваліфікації; стійким виявом потреби у проведенні досліджень (у навчально- та науково-дослідницькій діяльності); потребою в оволодінні науковою інформацією у галузі психології</w:t>
      </w:r>
      <w:r w:rsidR="000363A1">
        <w:rPr>
          <w:rFonts w:ascii="Times New Roman,Italic" w:hAnsi="Times New Roman,Italic" w:cs="Times New Roman,Italic"/>
          <w:kern w:val="0"/>
          <w:sz w:val="28"/>
          <w:szCs w:val="28"/>
        </w:rPr>
        <w:t xml:space="preserve"> (</w:t>
      </w:r>
      <w:proofErr w:type="spellStart"/>
      <w:r w:rsidR="000363A1" w:rsidRPr="000363A1">
        <w:rPr>
          <w:rFonts w:ascii="Times New Roman,Italic" w:hAnsi="Times New Roman,Italic" w:cs="Times New Roman,Italic"/>
          <w:kern w:val="0"/>
          <w:sz w:val="28"/>
          <w:szCs w:val="28"/>
        </w:rPr>
        <w:t>Kothari</w:t>
      </w:r>
      <w:proofErr w:type="spellEnd"/>
      <w:r w:rsidR="000363A1" w:rsidRPr="000363A1">
        <w:rPr>
          <w:rFonts w:ascii="Times New Roman,Italic" w:hAnsi="Times New Roman,Italic" w:cs="Times New Roman,Italic"/>
          <w:kern w:val="0"/>
          <w:sz w:val="28"/>
          <w:szCs w:val="28"/>
        </w:rPr>
        <w:t xml:space="preserve"> C. R.</w:t>
      </w:r>
      <w:r w:rsidR="000363A1">
        <w:rPr>
          <w:rFonts w:ascii="Times New Roman,Italic" w:hAnsi="Times New Roman,Italic" w:cs="Times New Roman,Italic"/>
          <w:kern w:val="0"/>
          <w:sz w:val="28"/>
          <w:szCs w:val="28"/>
        </w:rPr>
        <w:t>, 200</w:t>
      </w:r>
      <w:r w:rsidR="002B08F5">
        <w:rPr>
          <w:rFonts w:ascii="Times New Roman,Italic" w:hAnsi="Times New Roman,Italic" w:cs="Times New Roman,Italic"/>
          <w:kern w:val="0"/>
          <w:sz w:val="28"/>
          <w:szCs w:val="28"/>
        </w:rPr>
        <w:t>4).</w:t>
      </w:r>
    </w:p>
    <w:p w14:paraId="79B5B32D" w14:textId="77777777"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r w:rsidRPr="00CB1517">
        <w:rPr>
          <w:rFonts w:ascii="Times New Roman,Italic" w:hAnsi="Times New Roman,Italic" w:cs="Times New Roman,Italic"/>
          <w:kern w:val="0"/>
          <w:sz w:val="28"/>
          <w:szCs w:val="28"/>
        </w:rPr>
        <w:lastRenderedPageBreak/>
        <w:t>Достатній рівень сформованості дослідницької компетентності майбутніх психологів за мотиваційно-ціннісним критерієм характеризується у студента задовільним проявом прагнення до опанування професійних знань та оволодіння навичками; задовільним бажанням працювати за професією «практичний психолог» та підвищувати рівень професійної кваліфікації; ситуаційним виявом потреби у проведенні досліджень (у навчально- та науково-дослідницькій діяльності); наявністю цінностей до здійснення досліджень у галузі психології, що не завжди підкреслено потребою в оволодінні науковою інформацією.</w:t>
      </w:r>
    </w:p>
    <w:p w14:paraId="4AA7C4E0" w14:textId="77777777"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r w:rsidRPr="00CB1517">
        <w:rPr>
          <w:rFonts w:ascii="Times New Roman,Italic" w:hAnsi="Times New Roman,Italic" w:cs="Times New Roman,Italic"/>
          <w:kern w:val="0"/>
          <w:sz w:val="28"/>
          <w:szCs w:val="28"/>
        </w:rPr>
        <w:t>Середній рівень сформованості дослідницької компетентності майбутніх психологів за мотиваційно-ціннісним критерієм характеризується помірним проявом прагнення до опанування професійних знань та оволодіння навичками проведення психологічних досліджень; помірною потребою у роботі за фахом та підвищенні кваліфікації; середнім рівнем прояву потреби у проведенні досліджень (у навчально- та науково-дослідницькій діяльності); наявністю цінностей до здійснення досліджень у галузі психології з тенденцією до прагнення до принесення соціальної користі, аніж творчої самореалізації та підвищення власного професійного рівня як психолога-дослідника, помірною потребою в оволодінні науковою інформацією.</w:t>
      </w:r>
    </w:p>
    <w:p w14:paraId="2138A536" w14:textId="77777777"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r w:rsidRPr="00CB1517">
        <w:rPr>
          <w:rFonts w:ascii="Times New Roman,Italic" w:hAnsi="Times New Roman,Italic" w:cs="Times New Roman,Italic"/>
          <w:kern w:val="0"/>
          <w:sz w:val="28"/>
          <w:szCs w:val="28"/>
        </w:rPr>
        <w:t xml:space="preserve">Низький рівень сформованості дослідницької компетентності майбутніх психологів за мотиваційно-ціннісним критерієм характеризується </w:t>
      </w:r>
      <w:proofErr w:type="spellStart"/>
      <w:r w:rsidRPr="00CB1517">
        <w:rPr>
          <w:rFonts w:ascii="Times New Roman,Italic" w:hAnsi="Times New Roman,Italic" w:cs="Times New Roman,Italic"/>
          <w:kern w:val="0"/>
          <w:sz w:val="28"/>
          <w:szCs w:val="28"/>
        </w:rPr>
        <w:t>несформованістю</w:t>
      </w:r>
      <w:proofErr w:type="spellEnd"/>
      <w:r w:rsidRPr="00CB1517">
        <w:rPr>
          <w:rFonts w:ascii="Times New Roman,Italic" w:hAnsi="Times New Roman,Italic" w:cs="Times New Roman,Italic"/>
          <w:kern w:val="0"/>
          <w:sz w:val="28"/>
          <w:szCs w:val="28"/>
        </w:rPr>
        <w:t xml:space="preserve"> прагнення опанувати професійні знаннями, пов’язані з проведенням психологічних досліджень й оволодіти відповідними навичками; нестійкістю бажання працювати за професією «практичний психолог» та підвищувати рівень професійної кваліфікації; слабким розвитком цінностей до здійснення досліджень у галузі психології, відсутністю потреби в оволодінні науковою інформацією.</w:t>
      </w:r>
    </w:p>
    <w:bookmarkEnd w:id="7"/>
    <w:p w14:paraId="1526C84F" w14:textId="77777777" w:rsidR="001742C4" w:rsidRPr="00CB1517" w:rsidRDefault="001742C4" w:rsidP="001742C4">
      <w:pPr>
        <w:autoSpaceDE w:val="0"/>
        <w:autoSpaceDN w:val="0"/>
        <w:adjustRightInd w:val="0"/>
        <w:spacing w:after="0" w:line="360" w:lineRule="auto"/>
        <w:ind w:firstLine="709"/>
        <w:jc w:val="both"/>
        <w:rPr>
          <w:rFonts w:ascii="Times New Roman,Italic" w:hAnsi="Times New Roman,Italic" w:cs="Times New Roman,Italic"/>
          <w:kern w:val="0"/>
          <w:sz w:val="28"/>
          <w:szCs w:val="28"/>
        </w:rPr>
      </w:pPr>
      <w:r w:rsidRPr="00CB1517">
        <w:rPr>
          <w:rFonts w:ascii="Times New Roman,Italic" w:hAnsi="Times New Roman,Italic" w:cs="Times New Roman,Italic"/>
          <w:kern w:val="0"/>
          <w:sz w:val="28"/>
          <w:szCs w:val="28"/>
        </w:rPr>
        <w:lastRenderedPageBreak/>
        <w:t xml:space="preserve">Вищезгадана </w:t>
      </w:r>
      <w:proofErr w:type="spellStart"/>
      <w:r w:rsidRPr="00CB1517">
        <w:rPr>
          <w:rFonts w:ascii="Times New Roman,Italic" w:hAnsi="Times New Roman,Italic" w:cs="Times New Roman,Italic"/>
          <w:kern w:val="0"/>
          <w:sz w:val="28"/>
          <w:szCs w:val="28"/>
        </w:rPr>
        <w:t>рівнева</w:t>
      </w:r>
      <w:proofErr w:type="spellEnd"/>
      <w:r w:rsidRPr="00CB1517">
        <w:rPr>
          <w:rFonts w:ascii="Times New Roman,Italic" w:hAnsi="Times New Roman,Italic" w:cs="Times New Roman,Italic"/>
          <w:kern w:val="0"/>
          <w:sz w:val="28"/>
          <w:szCs w:val="28"/>
        </w:rPr>
        <w:t xml:space="preserve"> характеристика сформованості дослідницької компетентності майбутніх психологів за мотиваційно-ціннісним критерієм слугує основою для подальшої діагностики досліджуваного феномену.</w:t>
      </w:r>
    </w:p>
    <w:p w14:paraId="35BC752F" w14:textId="5A1E931C" w:rsidR="00C756A5" w:rsidRPr="00CB1517" w:rsidRDefault="00CD1A5D" w:rsidP="00CB1517">
      <w:pPr>
        <w:autoSpaceDE w:val="0"/>
        <w:autoSpaceDN w:val="0"/>
        <w:adjustRightInd w:val="0"/>
        <w:spacing w:after="0" w:line="360" w:lineRule="auto"/>
        <w:ind w:firstLine="709"/>
        <w:jc w:val="both"/>
        <w:rPr>
          <w:rFonts w:ascii="Times New Roman,Bold" w:hAnsi="Times New Roman,Bold" w:cs="Times New Roman,Bold"/>
          <w:kern w:val="0"/>
          <w:sz w:val="28"/>
          <w:szCs w:val="28"/>
        </w:rPr>
      </w:pPr>
      <w:r w:rsidRPr="00CB1517">
        <w:rPr>
          <w:rFonts w:ascii="Times New Roman,Bold" w:hAnsi="Times New Roman,Bold" w:cs="Times New Roman,Bold"/>
          <w:kern w:val="0"/>
          <w:sz w:val="28"/>
          <w:szCs w:val="28"/>
        </w:rPr>
        <w:t>На констатувальному етапі нашого дослідження було відібрано діагностичний інструментарій та визначено критерії і показники, за якими оцінювався стан сформованості дослідницької компетентності майбутніх психологів.</w:t>
      </w:r>
      <w:r w:rsidR="00151BBE" w:rsidRPr="00CB1517">
        <w:rPr>
          <w:rFonts w:ascii="Times New Roman,Bold" w:hAnsi="Times New Roman,Bold" w:cs="Times New Roman,Bold"/>
          <w:kern w:val="0"/>
          <w:sz w:val="28"/>
          <w:szCs w:val="28"/>
        </w:rPr>
        <w:t xml:space="preserve"> </w:t>
      </w:r>
      <w:r w:rsidR="00945962">
        <w:rPr>
          <w:rFonts w:ascii="Times New Roman,Bold" w:hAnsi="Times New Roman,Bold" w:cs="Times New Roman,Bold"/>
          <w:kern w:val="0"/>
          <w:sz w:val="28"/>
          <w:szCs w:val="28"/>
        </w:rPr>
        <w:t xml:space="preserve">Діагностику сформованості аксіологічного компонента дослідницької компетентності майбутніх психологів здійснювали за мотиваційно-ціннісним критерієм, показниками якого виступали </w:t>
      </w:r>
      <w:r w:rsidR="00147DB7" w:rsidRPr="00147DB7">
        <w:rPr>
          <w:rFonts w:ascii="Times New Roman,Bold" w:hAnsi="Times New Roman,Bold" w:cs="Times New Roman,Bold"/>
          <w:kern w:val="0"/>
          <w:sz w:val="28"/>
          <w:szCs w:val="28"/>
        </w:rPr>
        <w:t>потреба успішно</w:t>
      </w:r>
      <w:r w:rsidR="00147DB7">
        <w:rPr>
          <w:rFonts w:ascii="Times New Roman,Bold" w:hAnsi="Times New Roman,Bold" w:cs="Times New Roman,Bold"/>
          <w:kern w:val="0"/>
          <w:sz w:val="28"/>
          <w:szCs w:val="28"/>
        </w:rPr>
        <w:t xml:space="preserve"> </w:t>
      </w:r>
      <w:r w:rsidR="00147DB7" w:rsidRPr="00147DB7">
        <w:rPr>
          <w:rFonts w:ascii="Times New Roman,Bold" w:hAnsi="Times New Roman,Bold" w:cs="Times New Roman,Bold"/>
          <w:kern w:val="0"/>
          <w:sz w:val="28"/>
          <w:szCs w:val="28"/>
        </w:rPr>
        <w:t>виконувати</w:t>
      </w:r>
      <w:r w:rsidR="00147DB7">
        <w:rPr>
          <w:rFonts w:ascii="Times New Roman,Bold" w:hAnsi="Times New Roman,Bold" w:cs="Times New Roman,Bold"/>
          <w:kern w:val="0"/>
          <w:sz w:val="28"/>
          <w:szCs w:val="28"/>
        </w:rPr>
        <w:t xml:space="preserve"> </w:t>
      </w:r>
      <w:r w:rsidR="00147DB7" w:rsidRPr="00147DB7">
        <w:rPr>
          <w:rFonts w:ascii="Times New Roman,Bold" w:hAnsi="Times New Roman,Bold" w:cs="Times New Roman,Bold"/>
          <w:kern w:val="0"/>
          <w:sz w:val="28"/>
          <w:szCs w:val="28"/>
        </w:rPr>
        <w:t>поставлене завдання</w:t>
      </w:r>
      <w:r w:rsidR="00B54561">
        <w:rPr>
          <w:rFonts w:ascii="Times New Roman,Bold" w:hAnsi="Times New Roman,Bold" w:cs="Times New Roman,Bold"/>
          <w:kern w:val="0"/>
          <w:sz w:val="28"/>
          <w:szCs w:val="28"/>
        </w:rPr>
        <w:t xml:space="preserve"> й</w:t>
      </w:r>
      <w:r w:rsidR="00147DB7">
        <w:rPr>
          <w:rFonts w:ascii="Times New Roman,Bold" w:hAnsi="Times New Roman,Bold" w:cs="Times New Roman,Bold"/>
          <w:kern w:val="0"/>
          <w:sz w:val="28"/>
          <w:szCs w:val="28"/>
        </w:rPr>
        <w:t xml:space="preserve"> </w:t>
      </w:r>
      <w:r w:rsidR="00147DB7" w:rsidRPr="00147DB7">
        <w:rPr>
          <w:rFonts w:ascii="Times New Roman,Bold" w:hAnsi="Times New Roman,Bold" w:cs="Times New Roman,Bold"/>
          <w:kern w:val="0"/>
          <w:sz w:val="28"/>
          <w:szCs w:val="28"/>
        </w:rPr>
        <w:t>інтерес до</w:t>
      </w:r>
      <w:r w:rsidR="00147DB7">
        <w:rPr>
          <w:rFonts w:ascii="Times New Roman,Bold" w:hAnsi="Times New Roman,Bold" w:cs="Times New Roman,Bold"/>
          <w:kern w:val="0"/>
          <w:sz w:val="28"/>
          <w:szCs w:val="28"/>
        </w:rPr>
        <w:t xml:space="preserve"> </w:t>
      </w:r>
      <w:r w:rsidR="00147DB7" w:rsidRPr="00147DB7">
        <w:rPr>
          <w:rFonts w:ascii="Times New Roman,Bold" w:hAnsi="Times New Roman,Bold" w:cs="Times New Roman,Bold"/>
          <w:kern w:val="0"/>
          <w:sz w:val="28"/>
          <w:szCs w:val="28"/>
        </w:rPr>
        <w:t>дослідницької</w:t>
      </w:r>
      <w:r w:rsidR="00147DB7">
        <w:rPr>
          <w:rFonts w:ascii="Times New Roman,Bold" w:hAnsi="Times New Roman,Bold" w:cs="Times New Roman,Bold"/>
          <w:kern w:val="0"/>
          <w:sz w:val="28"/>
          <w:szCs w:val="28"/>
        </w:rPr>
        <w:t xml:space="preserve"> </w:t>
      </w:r>
      <w:r w:rsidR="00147DB7" w:rsidRPr="00147DB7">
        <w:rPr>
          <w:rFonts w:ascii="Times New Roman,Bold" w:hAnsi="Times New Roman,Bold" w:cs="Times New Roman,Bold"/>
          <w:kern w:val="0"/>
          <w:sz w:val="28"/>
          <w:szCs w:val="28"/>
        </w:rPr>
        <w:t>діяльності</w:t>
      </w:r>
      <w:r w:rsidR="00B54561">
        <w:rPr>
          <w:rFonts w:ascii="Times New Roman,Bold" w:hAnsi="Times New Roman,Bold" w:cs="Times New Roman,Bold"/>
          <w:kern w:val="0"/>
          <w:sz w:val="28"/>
          <w:szCs w:val="28"/>
        </w:rPr>
        <w:t>, а також п</w:t>
      </w:r>
      <w:r w:rsidR="00B54561" w:rsidRPr="00B54561">
        <w:rPr>
          <w:rFonts w:ascii="Times New Roman,Bold" w:hAnsi="Times New Roman,Bold" w:cs="Times New Roman,Bold"/>
          <w:kern w:val="0"/>
          <w:sz w:val="28"/>
          <w:szCs w:val="28"/>
        </w:rPr>
        <w:t>рагнення до</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реалізації цінностей,</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пов’язаних із</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дослідницькою</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компетентністю</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(самостійність,</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соціальна корисність</w:t>
      </w:r>
      <w:r w:rsidR="00B54561">
        <w:rPr>
          <w:rFonts w:ascii="Times New Roman,Bold" w:hAnsi="Times New Roman,Bold" w:cs="Times New Roman,Bold"/>
          <w:kern w:val="0"/>
          <w:sz w:val="28"/>
          <w:szCs w:val="28"/>
        </w:rPr>
        <w:t xml:space="preserve"> </w:t>
      </w:r>
      <w:r w:rsidR="00B54561" w:rsidRPr="00B54561">
        <w:rPr>
          <w:rFonts w:ascii="Times New Roman,Bold" w:hAnsi="Times New Roman,Bold" w:cs="Times New Roman,Bold"/>
          <w:kern w:val="0"/>
          <w:sz w:val="28"/>
          <w:szCs w:val="28"/>
        </w:rPr>
        <w:t>тощо)</w:t>
      </w:r>
      <w:r w:rsidR="00B54561">
        <w:rPr>
          <w:rFonts w:ascii="Times New Roman,Bold" w:hAnsi="Times New Roman,Bold" w:cs="Times New Roman,Bold"/>
          <w:kern w:val="0"/>
          <w:sz w:val="28"/>
          <w:szCs w:val="28"/>
        </w:rPr>
        <w:t>.</w:t>
      </w:r>
      <w:r w:rsidR="00060CED">
        <w:rPr>
          <w:rFonts w:ascii="Times New Roman,Bold" w:hAnsi="Times New Roman,Bold" w:cs="Times New Roman,Bold"/>
          <w:kern w:val="0"/>
          <w:sz w:val="28"/>
          <w:szCs w:val="28"/>
        </w:rPr>
        <w:t xml:space="preserve"> </w:t>
      </w:r>
      <w:bookmarkStart w:id="8" w:name="_Hlk137806211"/>
      <w:r w:rsidR="00E53940" w:rsidRPr="00CB1517">
        <w:rPr>
          <w:rFonts w:ascii="Times New Roman,Bold" w:hAnsi="Times New Roman,Bold" w:cs="Times New Roman,Bold"/>
          <w:kern w:val="0"/>
          <w:sz w:val="28"/>
          <w:szCs w:val="28"/>
        </w:rPr>
        <w:t>У даному дослідженні було покладено в основу класифікацію мотивів професійно спрямованої науково-дослідницької діяльності студентів за О. </w:t>
      </w:r>
      <w:proofErr w:type="spellStart"/>
      <w:r w:rsidR="00E53940" w:rsidRPr="00CB1517">
        <w:rPr>
          <w:rFonts w:ascii="Times New Roman,Bold" w:hAnsi="Times New Roman,Bold" w:cs="Times New Roman,Bold"/>
          <w:kern w:val="0"/>
          <w:sz w:val="28"/>
          <w:szCs w:val="28"/>
        </w:rPr>
        <w:t>Повідайчик</w:t>
      </w:r>
      <w:proofErr w:type="spellEnd"/>
      <w:r w:rsidR="00E53940" w:rsidRPr="00CB1517">
        <w:rPr>
          <w:rFonts w:ascii="Times New Roman,Bold" w:hAnsi="Times New Roman,Bold" w:cs="Times New Roman,Bold"/>
          <w:kern w:val="0"/>
          <w:sz w:val="28"/>
          <w:szCs w:val="28"/>
        </w:rPr>
        <w:t xml:space="preserve">, М. Попик, А. </w:t>
      </w:r>
      <w:proofErr w:type="spellStart"/>
      <w:r w:rsidR="00E53940" w:rsidRPr="00CB1517">
        <w:rPr>
          <w:rFonts w:ascii="Times New Roman,Bold" w:hAnsi="Times New Roman,Bold" w:cs="Times New Roman,Bold"/>
          <w:kern w:val="0"/>
          <w:sz w:val="28"/>
          <w:szCs w:val="28"/>
        </w:rPr>
        <w:t>Реблян</w:t>
      </w:r>
      <w:proofErr w:type="spellEnd"/>
      <w:r w:rsidR="00E53940" w:rsidRPr="00CB1517">
        <w:rPr>
          <w:rFonts w:ascii="Times New Roman,Bold" w:hAnsi="Times New Roman,Bold" w:cs="Times New Roman,Bold"/>
          <w:kern w:val="0"/>
          <w:sz w:val="28"/>
          <w:szCs w:val="28"/>
        </w:rPr>
        <w:t xml:space="preserve"> (</w:t>
      </w:r>
      <w:proofErr w:type="spellStart"/>
      <w:r w:rsidR="00E53940" w:rsidRPr="00CB1517">
        <w:rPr>
          <w:rFonts w:ascii="Times New Roman,Bold" w:hAnsi="Times New Roman,Bold" w:cs="Times New Roman,Bold"/>
          <w:kern w:val="0"/>
          <w:sz w:val="28"/>
          <w:szCs w:val="28"/>
        </w:rPr>
        <w:t>Povidaychyk</w:t>
      </w:r>
      <w:proofErr w:type="spellEnd"/>
      <w:r w:rsidR="00E53940" w:rsidRPr="00CB1517">
        <w:rPr>
          <w:rFonts w:ascii="Times New Roman,Bold" w:hAnsi="Times New Roman,Bold" w:cs="Times New Roman,Bold"/>
          <w:kern w:val="0"/>
          <w:sz w:val="28"/>
          <w:szCs w:val="28"/>
        </w:rPr>
        <w:t xml:space="preserve">, O., </w:t>
      </w:r>
      <w:proofErr w:type="spellStart"/>
      <w:r w:rsidR="00E53940" w:rsidRPr="00CB1517">
        <w:rPr>
          <w:rFonts w:ascii="Times New Roman,Bold" w:hAnsi="Times New Roman,Bold" w:cs="Times New Roman,Bold"/>
          <w:kern w:val="0"/>
          <w:sz w:val="28"/>
          <w:szCs w:val="28"/>
        </w:rPr>
        <w:t>Popyk</w:t>
      </w:r>
      <w:proofErr w:type="spellEnd"/>
      <w:r w:rsidR="00E53940" w:rsidRPr="00CB1517">
        <w:rPr>
          <w:rFonts w:ascii="Times New Roman,Bold" w:hAnsi="Times New Roman,Bold" w:cs="Times New Roman,Bold"/>
          <w:kern w:val="0"/>
          <w:sz w:val="28"/>
          <w:szCs w:val="28"/>
        </w:rPr>
        <w:t xml:space="preserve">, M., &amp; </w:t>
      </w:r>
      <w:proofErr w:type="spellStart"/>
      <w:r w:rsidR="00E53940" w:rsidRPr="00CB1517">
        <w:rPr>
          <w:rFonts w:ascii="Times New Roman,Bold" w:hAnsi="Times New Roman,Bold" w:cs="Times New Roman,Bold"/>
          <w:kern w:val="0"/>
          <w:sz w:val="28"/>
          <w:szCs w:val="28"/>
        </w:rPr>
        <w:t>Reblyan</w:t>
      </w:r>
      <w:proofErr w:type="spellEnd"/>
      <w:r w:rsidR="00E53940" w:rsidRPr="00CB1517">
        <w:rPr>
          <w:rFonts w:ascii="Times New Roman,Bold" w:hAnsi="Times New Roman,Bold" w:cs="Times New Roman,Bold"/>
          <w:kern w:val="0"/>
          <w:sz w:val="28"/>
          <w:szCs w:val="28"/>
        </w:rPr>
        <w:t>, A., 2022, с. 220)</w:t>
      </w:r>
      <w:r w:rsidR="00E53940">
        <w:rPr>
          <w:rFonts w:ascii="Times New Roman,Bold" w:hAnsi="Times New Roman,Bold" w:cs="Times New Roman,Bold"/>
          <w:kern w:val="0"/>
          <w:sz w:val="28"/>
          <w:szCs w:val="28"/>
        </w:rPr>
        <w:t>.</w:t>
      </w:r>
      <w:bookmarkEnd w:id="8"/>
      <w:r w:rsidR="00E53940">
        <w:rPr>
          <w:rFonts w:ascii="Times New Roman,Bold" w:hAnsi="Times New Roman,Bold" w:cs="Times New Roman,Bold"/>
          <w:kern w:val="0"/>
          <w:sz w:val="28"/>
          <w:szCs w:val="28"/>
        </w:rPr>
        <w:t xml:space="preserve"> </w:t>
      </w:r>
      <w:r w:rsidR="00060CED">
        <w:rPr>
          <w:rFonts w:ascii="Times New Roman,Bold" w:hAnsi="Times New Roman,Bold" w:cs="Times New Roman,Bold"/>
          <w:kern w:val="0"/>
          <w:sz w:val="28"/>
          <w:szCs w:val="28"/>
        </w:rPr>
        <w:t>Всього у</w:t>
      </w:r>
      <w:r w:rsidR="00151BBE" w:rsidRPr="00CB1517">
        <w:rPr>
          <w:rFonts w:ascii="Times New Roman,Bold" w:hAnsi="Times New Roman,Bold" w:cs="Times New Roman,Bold"/>
          <w:kern w:val="0"/>
          <w:sz w:val="28"/>
          <w:szCs w:val="28"/>
        </w:rPr>
        <w:t xml:space="preserve"> дослідженні було задіяно </w:t>
      </w:r>
      <w:r w:rsidR="00C756A5" w:rsidRPr="00CB1517">
        <w:rPr>
          <w:rFonts w:ascii="Times New Roman,Bold" w:hAnsi="Times New Roman,Bold" w:cs="Times New Roman,Bold"/>
          <w:kern w:val="0"/>
          <w:sz w:val="28"/>
          <w:szCs w:val="28"/>
        </w:rPr>
        <w:t>914 студентів І-IV курсу освітньої програми «Практична психологія», з яких було сформовано чотири експериментальні групи: ЕГ</w:t>
      </w:r>
      <w:r w:rsidR="00C756A5" w:rsidRPr="00CB1517">
        <w:rPr>
          <w:rFonts w:ascii="Times New Roman,Bold" w:hAnsi="Times New Roman,Bold" w:cs="Times New Roman,Bold"/>
          <w:kern w:val="0"/>
          <w:sz w:val="28"/>
          <w:szCs w:val="28"/>
          <w:vertAlign w:val="subscript"/>
        </w:rPr>
        <w:t>1</w:t>
      </w:r>
      <w:r w:rsidR="00C756A5" w:rsidRPr="00CB1517">
        <w:rPr>
          <w:rFonts w:ascii="Times New Roman,Bold" w:hAnsi="Times New Roman,Bold" w:cs="Times New Roman,Bold"/>
          <w:kern w:val="0"/>
          <w:sz w:val="28"/>
          <w:szCs w:val="28"/>
        </w:rPr>
        <w:t xml:space="preserve"> (110 особи), ЕГ</w:t>
      </w:r>
      <w:r w:rsidR="00C756A5" w:rsidRPr="00CB1517">
        <w:rPr>
          <w:rFonts w:ascii="Times New Roman,Bold" w:hAnsi="Times New Roman,Bold" w:cs="Times New Roman,Bold"/>
          <w:kern w:val="0"/>
          <w:sz w:val="28"/>
          <w:szCs w:val="28"/>
          <w:vertAlign w:val="subscript"/>
        </w:rPr>
        <w:t>2</w:t>
      </w:r>
      <w:r w:rsidR="00C756A5" w:rsidRPr="00CB1517">
        <w:rPr>
          <w:rFonts w:ascii="Times New Roman,Bold" w:hAnsi="Times New Roman,Bold" w:cs="Times New Roman,Bold"/>
          <w:kern w:val="0"/>
          <w:sz w:val="28"/>
          <w:szCs w:val="28"/>
        </w:rPr>
        <w:t xml:space="preserve"> (116 осіб) – студенти І-ІІ курсу та ЕГ</w:t>
      </w:r>
      <w:r w:rsidR="00C756A5" w:rsidRPr="00CB1517">
        <w:rPr>
          <w:rFonts w:ascii="Times New Roman,Bold" w:hAnsi="Times New Roman,Bold" w:cs="Times New Roman,Bold"/>
          <w:kern w:val="0"/>
          <w:sz w:val="28"/>
          <w:szCs w:val="28"/>
          <w:vertAlign w:val="subscript"/>
        </w:rPr>
        <w:t>3</w:t>
      </w:r>
      <w:r w:rsidR="00C756A5" w:rsidRPr="00CB1517">
        <w:rPr>
          <w:rFonts w:ascii="Times New Roman,Bold" w:hAnsi="Times New Roman,Bold" w:cs="Times New Roman,Bold"/>
          <w:kern w:val="0"/>
          <w:sz w:val="28"/>
          <w:szCs w:val="28"/>
        </w:rPr>
        <w:t xml:space="preserve"> (106 осіб) і ЕГ</w:t>
      </w:r>
      <w:r w:rsidR="00C756A5" w:rsidRPr="00CB1517">
        <w:rPr>
          <w:rFonts w:ascii="Times New Roman,Bold" w:hAnsi="Times New Roman,Bold" w:cs="Times New Roman,Bold"/>
          <w:kern w:val="0"/>
          <w:sz w:val="28"/>
          <w:szCs w:val="28"/>
          <w:vertAlign w:val="subscript"/>
        </w:rPr>
        <w:t>4</w:t>
      </w:r>
      <w:r w:rsidR="00C756A5" w:rsidRPr="00CB1517">
        <w:rPr>
          <w:rFonts w:ascii="Times New Roman,Bold" w:hAnsi="Times New Roman,Bold" w:cs="Times New Roman,Bold"/>
          <w:kern w:val="0"/>
          <w:sz w:val="28"/>
          <w:szCs w:val="28"/>
        </w:rPr>
        <w:t xml:space="preserve"> (120</w:t>
      </w:r>
      <w:r w:rsidR="00D54B7E" w:rsidRPr="00CB1517">
        <w:rPr>
          <w:rFonts w:ascii="Times New Roman,Bold" w:hAnsi="Times New Roman,Bold" w:cs="Times New Roman,Bold"/>
          <w:kern w:val="0"/>
          <w:sz w:val="28"/>
          <w:szCs w:val="28"/>
        </w:rPr>
        <w:t> </w:t>
      </w:r>
      <w:r w:rsidR="00C756A5" w:rsidRPr="00CB1517">
        <w:rPr>
          <w:rFonts w:ascii="Times New Roman,Bold" w:hAnsi="Times New Roman,Bold" w:cs="Times New Roman,Bold"/>
          <w:kern w:val="0"/>
          <w:sz w:val="28"/>
          <w:szCs w:val="28"/>
        </w:rPr>
        <w:t>осіб) – студенти ІІІ-ІV курсу. До складу контрольної групи (КГ</w:t>
      </w:r>
      <w:r w:rsidR="00C756A5" w:rsidRPr="00CB1517">
        <w:rPr>
          <w:rFonts w:ascii="Times New Roman,Bold" w:hAnsi="Times New Roman,Bold" w:cs="Times New Roman,Bold"/>
          <w:kern w:val="0"/>
          <w:sz w:val="28"/>
          <w:szCs w:val="28"/>
          <w:vertAlign w:val="subscript"/>
        </w:rPr>
        <w:t>1</w:t>
      </w:r>
      <w:r w:rsidR="00C756A5" w:rsidRPr="00CB1517">
        <w:rPr>
          <w:rFonts w:ascii="Times New Roman,Bold" w:hAnsi="Times New Roman,Bold" w:cs="Times New Roman,Bold"/>
          <w:kern w:val="0"/>
          <w:sz w:val="28"/>
          <w:szCs w:val="28"/>
        </w:rPr>
        <w:t>) серед студентів І-ІІ курсу входили 232 особа, серед студентів ІІІ-IV – 230 учасників групи КГ</w:t>
      </w:r>
      <w:r w:rsidR="00C756A5" w:rsidRPr="00CB1517">
        <w:rPr>
          <w:rFonts w:ascii="Times New Roman,Bold" w:hAnsi="Times New Roman,Bold" w:cs="Times New Roman,Bold"/>
          <w:kern w:val="0"/>
          <w:sz w:val="28"/>
          <w:szCs w:val="28"/>
          <w:vertAlign w:val="subscript"/>
        </w:rPr>
        <w:t>2</w:t>
      </w:r>
      <w:r w:rsidR="00C756A5" w:rsidRPr="00CB1517">
        <w:rPr>
          <w:rFonts w:ascii="Times New Roman,Bold" w:hAnsi="Times New Roman,Bold" w:cs="Times New Roman,Bold"/>
          <w:kern w:val="0"/>
          <w:sz w:val="28"/>
          <w:szCs w:val="28"/>
        </w:rPr>
        <w:t>.</w:t>
      </w:r>
    </w:p>
    <w:bookmarkEnd w:id="6"/>
    <w:p w14:paraId="16D10C2E" w14:textId="44A3191F" w:rsidR="00C37D64" w:rsidRPr="00866C94" w:rsidRDefault="00042265" w:rsidP="00B22906">
      <w:pPr>
        <w:autoSpaceDE w:val="0"/>
        <w:autoSpaceDN w:val="0"/>
        <w:adjustRightInd w:val="0"/>
        <w:spacing w:after="0" w:line="360" w:lineRule="auto"/>
        <w:ind w:firstLine="709"/>
        <w:jc w:val="both"/>
        <w:rPr>
          <w:rFonts w:ascii="Times New Roman" w:hAnsi="Times New Roman" w:cs="Times New Roman"/>
          <w:kern w:val="0"/>
          <w:sz w:val="28"/>
          <w:szCs w:val="28"/>
        </w:rPr>
      </w:pPr>
      <w:r>
        <w:rPr>
          <w:rFonts w:ascii="Times New Roman,Bold" w:hAnsi="Times New Roman,Bold" w:cs="Times New Roman,Bold"/>
          <w:kern w:val="0"/>
          <w:sz w:val="28"/>
          <w:szCs w:val="28"/>
        </w:rPr>
        <w:t>С</w:t>
      </w:r>
      <w:r w:rsidR="00C37D64" w:rsidRPr="00CB1517">
        <w:rPr>
          <w:rFonts w:ascii="Times New Roman,Bold" w:hAnsi="Times New Roman,Bold" w:cs="Times New Roman,Bold"/>
          <w:kern w:val="0"/>
          <w:sz w:val="28"/>
          <w:szCs w:val="28"/>
        </w:rPr>
        <w:t xml:space="preserve">формованість аксіологічного </w:t>
      </w:r>
      <w:r w:rsidR="00C37D64" w:rsidRPr="00866C94">
        <w:rPr>
          <w:rFonts w:ascii="Times New Roman" w:hAnsi="Times New Roman" w:cs="Times New Roman"/>
          <w:kern w:val="0"/>
          <w:sz w:val="28"/>
          <w:szCs w:val="28"/>
        </w:rPr>
        <w:t>компоненту дослідницької компетентності оцінювалися за такими методиками:</w:t>
      </w:r>
      <w:r w:rsidR="00C37D64" w:rsidRPr="00866C94">
        <w:rPr>
          <w:rFonts w:ascii="Times New Roman" w:hAnsi="Times New Roman" w:cs="Times New Roman"/>
          <w:kern w:val="0"/>
          <w:sz w:val="28"/>
          <w:szCs w:val="28"/>
        </w:rPr>
        <w:t xml:space="preserve"> а</w:t>
      </w:r>
      <w:r w:rsidR="00C37D64" w:rsidRPr="00866C94">
        <w:rPr>
          <w:rFonts w:ascii="Times New Roman" w:hAnsi="Times New Roman" w:cs="Times New Roman"/>
          <w:kern w:val="0"/>
          <w:sz w:val="28"/>
          <w:szCs w:val="28"/>
        </w:rPr>
        <w:t>нкета «Мотивація</w:t>
      </w:r>
      <w:r w:rsidR="00C37D64"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дослідницької</w:t>
      </w:r>
      <w:r w:rsidR="00C37D64"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діяльності</w:t>
      </w:r>
      <w:r w:rsidR="00C37D64"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 xml:space="preserve">студентів» </w:t>
      </w:r>
      <w:r w:rsidR="00C37D64" w:rsidRPr="00866C94">
        <w:rPr>
          <w:rFonts w:ascii="Times New Roman" w:hAnsi="Times New Roman" w:cs="Times New Roman"/>
          <w:kern w:val="0"/>
          <w:sz w:val="28"/>
          <w:szCs w:val="28"/>
        </w:rPr>
        <w:t>(</w:t>
      </w:r>
      <w:r w:rsidR="009858AF">
        <w:rPr>
          <w:rFonts w:ascii="Times New Roman" w:hAnsi="Times New Roman" w:cs="Times New Roman"/>
          <w:kern w:val="0"/>
          <w:sz w:val="28"/>
          <w:szCs w:val="28"/>
        </w:rPr>
        <w:t>Буцик І., 2019</w:t>
      </w:r>
      <w:r w:rsidR="00C37D64" w:rsidRPr="00866C94">
        <w:rPr>
          <w:rFonts w:ascii="Times New Roman" w:hAnsi="Times New Roman" w:cs="Times New Roman"/>
          <w:kern w:val="0"/>
          <w:sz w:val="28"/>
          <w:szCs w:val="28"/>
        </w:rPr>
        <w:t>)</w:t>
      </w:r>
      <w:r w:rsidR="00C37D64" w:rsidRPr="00866C94">
        <w:rPr>
          <w:rFonts w:ascii="Times New Roman" w:hAnsi="Times New Roman" w:cs="Times New Roman"/>
          <w:color w:val="C00000"/>
          <w:kern w:val="0"/>
          <w:sz w:val="28"/>
          <w:szCs w:val="28"/>
        </w:rPr>
        <w:t xml:space="preserve"> </w:t>
      </w:r>
      <w:r w:rsidR="00B22906"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 xml:space="preserve">з метою вивчення наявності </w:t>
      </w:r>
      <w:r w:rsidR="00B22906" w:rsidRPr="00866C94">
        <w:rPr>
          <w:rFonts w:ascii="Times New Roman" w:hAnsi="Times New Roman" w:cs="Times New Roman"/>
          <w:kern w:val="0"/>
          <w:sz w:val="28"/>
          <w:szCs w:val="28"/>
        </w:rPr>
        <w:t>потреб</w:t>
      </w:r>
      <w:r w:rsidR="00B22906" w:rsidRPr="00866C94">
        <w:rPr>
          <w:rFonts w:ascii="Times New Roman" w:hAnsi="Times New Roman" w:cs="Times New Roman"/>
          <w:kern w:val="0"/>
          <w:sz w:val="28"/>
          <w:szCs w:val="28"/>
        </w:rPr>
        <w:t>и</w:t>
      </w:r>
      <w:r w:rsidR="00B22906" w:rsidRPr="00866C94">
        <w:rPr>
          <w:rFonts w:ascii="Times New Roman" w:hAnsi="Times New Roman" w:cs="Times New Roman"/>
          <w:kern w:val="0"/>
          <w:sz w:val="28"/>
          <w:szCs w:val="28"/>
        </w:rPr>
        <w:t xml:space="preserve"> успішно</w:t>
      </w:r>
      <w:r w:rsidR="00B22906" w:rsidRPr="00866C94">
        <w:rPr>
          <w:rFonts w:ascii="Times New Roman" w:hAnsi="Times New Roman" w:cs="Times New Roman"/>
          <w:kern w:val="0"/>
          <w:sz w:val="28"/>
          <w:szCs w:val="28"/>
        </w:rPr>
        <w:t xml:space="preserve"> </w:t>
      </w:r>
      <w:r w:rsidR="00B22906" w:rsidRPr="00866C94">
        <w:rPr>
          <w:rFonts w:ascii="Times New Roman" w:hAnsi="Times New Roman" w:cs="Times New Roman"/>
          <w:kern w:val="0"/>
          <w:sz w:val="28"/>
          <w:szCs w:val="28"/>
        </w:rPr>
        <w:t>виконувати</w:t>
      </w:r>
      <w:r w:rsidR="00B22906" w:rsidRPr="00866C94">
        <w:rPr>
          <w:rFonts w:ascii="Times New Roman" w:hAnsi="Times New Roman" w:cs="Times New Roman"/>
          <w:kern w:val="0"/>
          <w:sz w:val="28"/>
          <w:szCs w:val="28"/>
        </w:rPr>
        <w:t xml:space="preserve"> </w:t>
      </w:r>
      <w:r w:rsidR="00B22906" w:rsidRPr="00866C94">
        <w:rPr>
          <w:rFonts w:ascii="Times New Roman" w:hAnsi="Times New Roman" w:cs="Times New Roman"/>
          <w:kern w:val="0"/>
          <w:sz w:val="28"/>
          <w:szCs w:val="28"/>
        </w:rPr>
        <w:t>поставлене завдання,</w:t>
      </w:r>
      <w:r w:rsidR="00B22906" w:rsidRPr="00866C94">
        <w:rPr>
          <w:rFonts w:ascii="Times New Roman" w:hAnsi="Times New Roman" w:cs="Times New Roman"/>
          <w:kern w:val="0"/>
          <w:sz w:val="28"/>
          <w:szCs w:val="28"/>
        </w:rPr>
        <w:t xml:space="preserve"> </w:t>
      </w:r>
      <w:r w:rsidR="00B22906" w:rsidRPr="00866C94">
        <w:rPr>
          <w:rFonts w:ascii="Times New Roman" w:hAnsi="Times New Roman" w:cs="Times New Roman"/>
          <w:kern w:val="0"/>
          <w:sz w:val="28"/>
          <w:szCs w:val="28"/>
        </w:rPr>
        <w:t>інтерес</w:t>
      </w:r>
      <w:r w:rsidR="00B22906" w:rsidRPr="00866C94">
        <w:rPr>
          <w:rFonts w:ascii="Times New Roman" w:hAnsi="Times New Roman" w:cs="Times New Roman"/>
          <w:kern w:val="0"/>
          <w:sz w:val="28"/>
          <w:szCs w:val="28"/>
        </w:rPr>
        <w:t>у</w:t>
      </w:r>
      <w:r w:rsidR="00B22906" w:rsidRPr="00866C94">
        <w:rPr>
          <w:rFonts w:ascii="Times New Roman" w:hAnsi="Times New Roman" w:cs="Times New Roman"/>
          <w:kern w:val="0"/>
          <w:sz w:val="28"/>
          <w:szCs w:val="28"/>
        </w:rPr>
        <w:t xml:space="preserve"> до</w:t>
      </w:r>
      <w:r w:rsidR="00B22906"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у навчально- та науково-дослідницьк</w:t>
      </w:r>
      <w:r w:rsidR="00B22906" w:rsidRPr="00866C94">
        <w:rPr>
          <w:rFonts w:ascii="Times New Roman" w:hAnsi="Times New Roman" w:cs="Times New Roman"/>
          <w:kern w:val="0"/>
          <w:sz w:val="28"/>
          <w:szCs w:val="28"/>
        </w:rPr>
        <w:t>ої</w:t>
      </w:r>
      <w:r w:rsidR="00C37D64" w:rsidRPr="00866C94">
        <w:rPr>
          <w:rFonts w:ascii="Times New Roman" w:hAnsi="Times New Roman" w:cs="Times New Roman"/>
          <w:kern w:val="0"/>
          <w:sz w:val="28"/>
          <w:szCs w:val="28"/>
        </w:rPr>
        <w:t xml:space="preserve"> діяльності</w:t>
      </w:r>
      <w:r w:rsidR="00B22906" w:rsidRPr="00866C94">
        <w:rPr>
          <w:rFonts w:ascii="Times New Roman" w:hAnsi="Times New Roman" w:cs="Times New Roman"/>
          <w:kern w:val="0"/>
          <w:sz w:val="28"/>
          <w:szCs w:val="28"/>
        </w:rPr>
        <w:t xml:space="preserve">; </w:t>
      </w:r>
      <w:r w:rsidR="00D24DF5" w:rsidRPr="00866C94">
        <w:rPr>
          <w:rFonts w:ascii="Times New Roman" w:hAnsi="Times New Roman" w:cs="Times New Roman"/>
          <w:kern w:val="0"/>
          <w:sz w:val="28"/>
          <w:szCs w:val="28"/>
        </w:rPr>
        <w:t>о</w:t>
      </w:r>
      <w:r w:rsidR="00D24DF5" w:rsidRPr="00866C94">
        <w:rPr>
          <w:rFonts w:ascii="Times New Roman" w:hAnsi="Times New Roman" w:cs="Times New Roman"/>
          <w:kern w:val="0"/>
          <w:sz w:val="28"/>
          <w:szCs w:val="28"/>
        </w:rPr>
        <w:t>питувальник</w:t>
      </w:r>
      <w:r w:rsidR="00D24DF5" w:rsidRPr="00866C94">
        <w:rPr>
          <w:rFonts w:ascii="Times New Roman" w:hAnsi="Times New Roman" w:cs="Times New Roman"/>
          <w:kern w:val="0"/>
          <w:sz w:val="28"/>
          <w:szCs w:val="28"/>
        </w:rPr>
        <w:t xml:space="preserve"> </w:t>
      </w:r>
      <w:r w:rsidR="00D24DF5" w:rsidRPr="00866C94">
        <w:rPr>
          <w:rFonts w:ascii="Times New Roman" w:hAnsi="Times New Roman" w:cs="Times New Roman"/>
          <w:kern w:val="0"/>
          <w:sz w:val="28"/>
          <w:szCs w:val="28"/>
        </w:rPr>
        <w:t xml:space="preserve">цінностей </w:t>
      </w:r>
      <w:r w:rsidR="00D24DF5" w:rsidRPr="00866C94">
        <w:rPr>
          <w:rFonts w:ascii="Times New Roman" w:hAnsi="Times New Roman" w:cs="Times New Roman"/>
          <w:kern w:val="0"/>
          <w:sz w:val="28"/>
          <w:szCs w:val="28"/>
        </w:rPr>
        <w:t xml:space="preserve">професії </w:t>
      </w:r>
      <w:r w:rsidR="00D24DF5" w:rsidRPr="00866C94">
        <w:rPr>
          <w:rFonts w:ascii="Times New Roman" w:hAnsi="Times New Roman" w:cs="Times New Roman"/>
          <w:kern w:val="0"/>
          <w:sz w:val="28"/>
          <w:szCs w:val="28"/>
        </w:rPr>
        <w:t>Д. </w:t>
      </w:r>
      <w:proofErr w:type="spellStart"/>
      <w:r w:rsidR="00D24DF5" w:rsidRPr="00866C94">
        <w:rPr>
          <w:rFonts w:ascii="Times New Roman" w:hAnsi="Times New Roman" w:cs="Times New Roman"/>
          <w:kern w:val="0"/>
          <w:sz w:val="28"/>
          <w:szCs w:val="28"/>
        </w:rPr>
        <w:t>Сьюпера</w:t>
      </w:r>
      <w:proofErr w:type="spellEnd"/>
      <w:r w:rsidR="00D24DF5" w:rsidRPr="00866C94">
        <w:rPr>
          <w:rFonts w:ascii="Times New Roman" w:hAnsi="Times New Roman" w:cs="Times New Roman"/>
          <w:kern w:val="0"/>
          <w:sz w:val="28"/>
          <w:szCs w:val="28"/>
        </w:rPr>
        <w:t xml:space="preserve"> (</w:t>
      </w:r>
      <w:proofErr w:type="spellStart"/>
      <w:r w:rsidR="00D24DF5" w:rsidRPr="00866C94">
        <w:rPr>
          <w:rFonts w:ascii="Times New Roman" w:hAnsi="Times New Roman" w:cs="Times New Roman"/>
          <w:kern w:val="0"/>
          <w:sz w:val="28"/>
          <w:szCs w:val="28"/>
        </w:rPr>
        <w:t>Donald</w:t>
      </w:r>
      <w:proofErr w:type="spellEnd"/>
      <w:r w:rsidR="00D24DF5" w:rsidRPr="00866C94">
        <w:rPr>
          <w:rFonts w:ascii="Times New Roman" w:hAnsi="Times New Roman" w:cs="Times New Roman"/>
          <w:kern w:val="0"/>
          <w:sz w:val="28"/>
          <w:szCs w:val="28"/>
        </w:rPr>
        <w:t xml:space="preserve"> </w:t>
      </w:r>
      <w:proofErr w:type="spellStart"/>
      <w:r w:rsidR="00D24DF5" w:rsidRPr="00866C94">
        <w:rPr>
          <w:rFonts w:ascii="Times New Roman" w:hAnsi="Times New Roman" w:cs="Times New Roman"/>
          <w:kern w:val="0"/>
          <w:sz w:val="28"/>
          <w:szCs w:val="28"/>
        </w:rPr>
        <w:t>Super’s</w:t>
      </w:r>
      <w:proofErr w:type="spellEnd"/>
      <w:r w:rsidR="00D24DF5" w:rsidRPr="00866C94">
        <w:rPr>
          <w:rFonts w:ascii="Times New Roman" w:hAnsi="Times New Roman" w:cs="Times New Roman"/>
          <w:kern w:val="0"/>
          <w:sz w:val="28"/>
          <w:szCs w:val="28"/>
        </w:rPr>
        <w:t xml:space="preserve"> </w:t>
      </w:r>
      <w:proofErr w:type="spellStart"/>
      <w:r w:rsidR="00D24DF5" w:rsidRPr="00866C94">
        <w:rPr>
          <w:rFonts w:ascii="Times New Roman" w:hAnsi="Times New Roman" w:cs="Times New Roman"/>
          <w:kern w:val="0"/>
          <w:sz w:val="28"/>
          <w:szCs w:val="28"/>
        </w:rPr>
        <w:t>Work</w:t>
      </w:r>
      <w:proofErr w:type="spellEnd"/>
      <w:r w:rsidR="00D24DF5" w:rsidRPr="00866C94">
        <w:rPr>
          <w:rFonts w:ascii="Times New Roman" w:hAnsi="Times New Roman" w:cs="Times New Roman"/>
          <w:kern w:val="0"/>
          <w:sz w:val="28"/>
          <w:szCs w:val="28"/>
        </w:rPr>
        <w:t xml:space="preserve"> </w:t>
      </w:r>
      <w:proofErr w:type="spellStart"/>
      <w:r w:rsidR="00D24DF5" w:rsidRPr="00866C94">
        <w:rPr>
          <w:rFonts w:ascii="Times New Roman" w:hAnsi="Times New Roman" w:cs="Times New Roman"/>
          <w:kern w:val="0"/>
          <w:sz w:val="28"/>
          <w:szCs w:val="28"/>
        </w:rPr>
        <w:t>Values</w:t>
      </w:r>
      <w:proofErr w:type="spellEnd"/>
      <w:r w:rsidR="00D24DF5" w:rsidRPr="00866C94">
        <w:rPr>
          <w:rFonts w:ascii="Times New Roman" w:hAnsi="Times New Roman" w:cs="Times New Roman"/>
          <w:kern w:val="0"/>
          <w:sz w:val="28"/>
          <w:szCs w:val="28"/>
        </w:rPr>
        <w:t xml:space="preserve"> </w:t>
      </w:r>
      <w:proofErr w:type="spellStart"/>
      <w:r w:rsidR="00D24DF5" w:rsidRPr="00866C94">
        <w:rPr>
          <w:rFonts w:ascii="Times New Roman" w:hAnsi="Times New Roman" w:cs="Times New Roman"/>
          <w:kern w:val="0"/>
          <w:sz w:val="28"/>
          <w:szCs w:val="28"/>
        </w:rPr>
        <w:t>Inventory</w:t>
      </w:r>
      <w:proofErr w:type="spellEnd"/>
      <w:r w:rsidR="00D24DF5" w:rsidRPr="00866C94">
        <w:rPr>
          <w:rFonts w:ascii="Times New Roman" w:hAnsi="Times New Roman" w:cs="Times New Roman"/>
          <w:kern w:val="0"/>
          <w:sz w:val="28"/>
          <w:szCs w:val="28"/>
        </w:rPr>
        <w:t xml:space="preserve"> (WVI)</w:t>
      </w:r>
      <w:r w:rsidR="00D24DF5" w:rsidRPr="00866C94">
        <w:rPr>
          <w:rFonts w:ascii="Times New Roman" w:hAnsi="Times New Roman" w:cs="Times New Roman"/>
          <w:kern w:val="0"/>
          <w:sz w:val="28"/>
          <w:szCs w:val="28"/>
        </w:rPr>
        <w:t xml:space="preserve"> </w:t>
      </w:r>
      <w:r w:rsidR="009858AF">
        <w:rPr>
          <w:rFonts w:ascii="Times New Roman" w:hAnsi="Times New Roman" w:cs="Times New Roman"/>
          <w:kern w:val="0"/>
          <w:sz w:val="28"/>
          <w:szCs w:val="28"/>
        </w:rPr>
        <w:t>(</w:t>
      </w:r>
      <w:proofErr w:type="spellStart"/>
      <w:r w:rsidR="00715586" w:rsidRPr="00715586">
        <w:rPr>
          <w:rFonts w:ascii="Times New Roman" w:hAnsi="Times New Roman" w:cs="Times New Roman"/>
          <w:kern w:val="0"/>
          <w:sz w:val="28"/>
          <w:szCs w:val="28"/>
        </w:rPr>
        <w:t>Super</w:t>
      </w:r>
      <w:proofErr w:type="spellEnd"/>
      <w:r w:rsidR="00715586" w:rsidRPr="00715586">
        <w:rPr>
          <w:rFonts w:ascii="Times New Roman" w:hAnsi="Times New Roman" w:cs="Times New Roman"/>
          <w:kern w:val="0"/>
          <w:sz w:val="28"/>
          <w:szCs w:val="28"/>
        </w:rPr>
        <w:t>, D.</w:t>
      </w:r>
      <w:r w:rsidR="00715586">
        <w:rPr>
          <w:rFonts w:ascii="Times New Roman" w:hAnsi="Times New Roman" w:cs="Times New Roman"/>
          <w:kern w:val="0"/>
          <w:sz w:val="28"/>
          <w:szCs w:val="28"/>
        </w:rPr>
        <w:t> </w:t>
      </w:r>
      <w:r w:rsidR="00715586" w:rsidRPr="00715586">
        <w:rPr>
          <w:rFonts w:ascii="Times New Roman" w:hAnsi="Times New Roman" w:cs="Times New Roman"/>
          <w:kern w:val="0"/>
          <w:sz w:val="28"/>
          <w:szCs w:val="28"/>
        </w:rPr>
        <w:t>E</w:t>
      </w:r>
      <w:r w:rsidR="00715586">
        <w:rPr>
          <w:rFonts w:ascii="Times New Roman" w:hAnsi="Times New Roman" w:cs="Times New Roman"/>
          <w:kern w:val="0"/>
          <w:sz w:val="28"/>
          <w:szCs w:val="28"/>
        </w:rPr>
        <w:t xml:space="preserve">., </w:t>
      </w:r>
      <w:r w:rsidR="00715586" w:rsidRPr="00715586">
        <w:rPr>
          <w:rFonts w:ascii="Times New Roman" w:hAnsi="Times New Roman" w:cs="Times New Roman"/>
          <w:kern w:val="0"/>
          <w:sz w:val="28"/>
          <w:szCs w:val="28"/>
        </w:rPr>
        <w:t>1970</w:t>
      </w:r>
      <w:r w:rsidR="00D24DF5" w:rsidRPr="00866C94">
        <w:rPr>
          <w:rFonts w:ascii="Times New Roman" w:hAnsi="Times New Roman" w:cs="Times New Roman"/>
          <w:kern w:val="0"/>
          <w:sz w:val="28"/>
          <w:szCs w:val="28"/>
        </w:rPr>
        <w:t>)</w:t>
      </w:r>
      <w:r w:rsidR="00D24DF5" w:rsidRPr="00866C94">
        <w:rPr>
          <w:rFonts w:ascii="Times New Roman" w:hAnsi="Times New Roman" w:cs="Times New Roman"/>
          <w:color w:val="C00000"/>
          <w:kern w:val="0"/>
          <w:sz w:val="28"/>
          <w:szCs w:val="28"/>
        </w:rPr>
        <w:t xml:space="preserve"> </w:t>
      </w:r>
      <w:r w:rsidR="00D24DF5" w:rsidRPr="00866C94">
        <w:rPr>
          <w:rFonts w:ascii="Times New Roman" w:hAnsi="Times New Roman" w:cs="Times New Roman"/>
          <w:kern w:val="0"/>
          <w:sz w:val="28"/>
          <w:szCs w:val="28"/>
        </w:rPr>
        <w:t xml:space="preserve">– </w:t>
      </w:r>
      <w:r w:rsidR="00C37D64" w:rsidRPr="00866C94">
        <w:rPr>
          <w:rFonts w:ascii="Times New Roman" w:hAnsi="Times New Roman" w:cs="Times New Roman"/>
          <w:kern w:val="0"/>
          <w:sz w:val="28"/>
          <w:szCs w:val="28"/>
        </w:rPr>
        <w:t xml:space="preserve">для діагностування сформованості прагнення до реалізації </w:t>
      </w:r>
      <w:r w:rsidR="00C37D64" w:rsidRPr="00866C94">
        <w:rPr>
          <w:rFonts w:ascii="Times New Roman" w:hAnsi="Times New Roman" w:cs="Times New Roman"/>
          <w:kern w:val="0"/>
          <w:sz w:val="28"/>
          <w:szCs w:val="28"/>
        </w:rPr>
        <w:lastRenderedPageBreak/>
        <w:t>цінностей, пов’язаних із дослідницькою компетентністю, у майбутній професійній діяльності</w:t>
      </w:r>
      <w:r w:rsidR="00866C94" w:rsidRPr="00866C94">
        <w:rPr>
          <w:rFonts w:ascii="Times New Roman" w:hAnsi="Times New Roman" w:cs="Times New Roman"/>
          <w:kern w:val="0"/>
          <w:sz w:val="28"/>
          <w:szCs w:val="28"/>
        </w:rPr>
        <w:t>.</w:t>
      </w:r>
    </w:p>
    <w:p w14:paraId="236A013B" w14:textId="661CC9B2" w:rsidR="003B7414" w:rsidRPr="009C1F64" w:rsidRDefault="003B7414" w:rsidP="008E21CF">
      <w:pPr>
        <w:spacing w:after="0" w:line="360" w:lineRule="auto"/>
        <w:ind w:firstLine="567"/>
        <w:jc w:val="both"/>
        <w:rPr>
          <w:rFonts w:ascii="Times New Roman" w:hAnsi="Times New Roman" w:cs="Times New Roman"/>
          <w:sz w:val="28"/>
          <w:szCs w:val="28"/>
          <w:lang w:eastAsia="uk-UA"/>
        </w:rPr>
      </w:pPr>
      <w:r w:rsidRPr="009C1F64">
        <w:rPr>
          <w:rFonts w:ascii="Times New Roman" w:hAnsi="Times New Roman" w:cs="Times New Roman"/>
          <w:sz w:val="28"/>
          <w:szCs w:val="28"/>
        </w:rPr>
        <w:t xml:space="preserve">Використання </w:t>
      </w:r>
      <w:r w:rsidR="00F664D1" w:rsidRPr="00866C94">
        <w:rPr>
          <w:rFonts w:ascii="Times New Roman" w:hAnsi="Times New Roman" w:cs="Times New Roman"/>
          <w:kern w:val="0"/>
          <w:sz w:val="28"/>
          <w:szCs w:val="28"/>
        </w:rPr>
        <w:t>опитувальник</w:t>
      </w:r>
      <w:r w:rsidR="00F664D1">
        <w:rPr>
          <w:rFonts w:ascii="Times New Roman" w:hAnsi="Times New Roman" w:cs="Times New Roman"/>
          <w:kern w:val="0"/>
          <w:sz w:val="28"/>
          <w:szCs w:val="28"/>
        </w:rPr>
        <w:t>а</w:t>
      </w:r>
      <w:r w:rsidR="00F664D1" w:rsidRPr="00866C94">
        <w:rPr>
          <w:rFonts w:ascii="Times New Roman" w:hAnsi="Times New Roman" w:cs="Times New Roman"/>
          <w:kern w:val="0"/>
          <w:sz w:val="28"/>
          <w:szCs w:val="28"/>
        </w:rPr>
        <w:t xml:space="preserve"> цінностей професії Д. </w:t>
      </w:r>
      <w:proofErr w:type="spellStart"/>
      <w:r w:rsidR="00F664D1" w:rsidRPr="00866C94">
        <w:rPr>
          <w:rFonts w:ascii="Times New Roman" w:hAnsi="Times New Roman" w:cs="Times New Roman"/>
          <w:kern w:val="0"/>
          <w:sz w:val="28"/>
          <w:szCs w:val="28"/>
        </w:rPr>
        <w:t>Сьюпера</w:t>
      </w:r>
      <w:proofErr w:type="spellEnd"/>
      <w:r w:rsidR="00F664D1" w:rsidRPr="00866C94">
        <w:rPr>
          <w:rFonts w:ascii="Times New Roman" w:hAnsi="Times New Roman" w:cs="Times New Roman"/>
          <w:kern w:val="0"/>
          <w:sz w:val="28"/>
          <w:szCs w:val="28"/>
        </w:rPr>
        <w:t xml:space="preserve"> (</w:t>
      </w:r>
      <w:proofErr w:type="spellStart"/>
      <w:r w:rsidR="00F664D1" w:rsidRPr="00866C94">
        <w:rPr>
          <w:rFonts w:ascii="Times New Roman" w:hAnsi="Times New Roman" w:cs="Times New Roman"/>
          <w:kern w:val="0"/>
          <w:sz w:val="28"/>
          <w:szCs w:val="28"/>
        </w:rPr>
        <w:t>Donald</w:t>
      </w:r>
      <w:proofErr w:type="spellEnd"/>
      <w:r w:rsidR="00F664D1" w:rsidRPr="00866C94">
        <w:rPr>
          <w:rFonts w:ascii="Times New Roman" w:hAnsi="Times New Roman" w:cs="Times New Roman"/>
          <w:kern w:val="0"/>
          <w:sz w:val="28"/>
          <w:szCs w:val="28"/>
        </w:rPr>
        <w:t xml:space="preserve"> </w:t>
      </w:r>
      <w:proofErr w:type="spellStart"/>
      <w:r w:rsidR="00F664D1" w:rsidRPr="00866C94">
        <w:rPr>
          <w:rFonts w:ascii="Times New Roman" w:hAnsi="Times New Roman" w:cs="Times New Roman"/>
          <w:kern w:val="0"/>
          <w:sz w:val="28"/>
          <w:szCs w:val="28"/>
        </w:rPr>
        <w:t>Super’s</w:t>
      </w:r>
      <w:proofErr w:type="spellEnd"/>
      <w:r w:rsidR="00F664D1" w:rsidRPr="00866C94">
        <w:rPr>
          <w:rFonts w:ascii="Times New Roman" w:hAnsi="Times New Roman" w:cs="Times New Roman"/>
          <w:kern w:val="0"/>
          <w:sz w:val="28"/>
          <w:szCs w:val="28"/>
        </w:rPr>
        <w:t xml:space="preserve"> </w:t>
      </w:r>
      <w:proofErr w:type="spellStart"/>
      <w:r w:rsidR="00F664D1" w:rsidRPr="00866C94">
        <w:rPr>
          <w:rFonts w:ascii="Times New Roman" w:hAnsi="Times New Roman" w:cs="Times New Roman"/>
          <w:kern w:val="0"/>
          <w:sz w:val="28"/>
          <w:szCs w:val="28"/>
        </w:rPr>
        <w:t>Work</w:t>
      </w:r>
      <w:proofErr w:type="spellEnd"/>
      <w:r w:rsidR="00F664D1" w:rsidRPr="00866C94">
        <w:rPr>
          <w:rFonts w:ascii="Times New Roman" w:hAnsi="Times New Roman" w:cs="Times New Roman"/>
          <w:kern w:val="0"/>
          <w:sz w:val="28"/>
          <w:szCs w:val="28"/>
        </w:rPr>
        <w:t xml:space="preserve"> </w:t>
      </w:r>
      <w:proofErr w:type="spellStart"/>
      <w:r w:rsidR="00F664D1" w:rsidRPr="00866C94">
        <w:rPr>
          <w:rFonts w:ascii="Times New Roman" w:hAnsi="Times New Roman" w:cs="Times New Roman"/>
          <w:kern w:val="0"/>
          <w:sz w:val="28"/>
          <w:szCs w:val="28"/>
        </w:rPr>
        <w:t>Values</w:t>
      </w:r>
      <w:proofErr w:type="spellEnd"/>
      <w:r w:rsidR="00F664D1" w:rsidRPr="00866C94">
        <w:rPr>
          <w:rFonts w:ascii="Times New Roman" w:hAnsi="Times New Roman" w:cs="Times New Roman"/>
          <w:kern w:val="0"/>
          <w:sz w:val="28"/>
          <w:szCs w:val="28"/>
        </w:rPr>
        <w:t xml:space="preserve"> </w:t>
      </w:r>
      <w:proofErr w:type="spellStart"/>
      <w:r w:rsidR="00F664D1" w:rsidRPr="00866C94">
        <w:rPr>
          <w:rFonts w:ascii="Times New Roman" w:hAnsi="Times New Roman" w:cs="Times New Roman"/>
          <w:kern w:val="0"/>
          <w:sz w:val="28"/>
          <w:szCs w:val="28"/>
        </w:rPr>
        <w:t>Inventory</w:t>
      </w:r>
      <w:proofErr w:type="spellEnd"/>
      <w:r w:rsidR="00F664D1" w:rsidRPr="00866C94">
        <w:rPr>
          <w:rFonts w:ascii="Times New Roman" w:hAnsi="Times New Roman" w:cs="Times New Roman"/>
          <w:kern w:val="0"/>
          <w:sz w:val="28"/>
          <w:szCs w:val="28"/>
        </w:rPr>
        <w:t xml:space="preserve"> (WVI) </w:t>
      </w:r>
      <w:r w:rsidRPr="009C1F64">
        <w:rPr>
          <w:rFonts w:ascii="Times New Roman" w:hAnsi="Times New Roman" w:cs="Times New Roman"/>
          <w:sz w:val="28"/>
          <w:szCs w:val="28"/>
        </w:rPr>
        <w:t>дозволило з’ясувати важливість для студентів ряду цінностей, які можуть мотивувати дослідницьку</w:t>
      </w:r>
      <w:r w:rsidR="00F664D1">
        <w:rPr>
          <w:rFonts w:ascii="Times New Roman" w:hAnsi="Times New Roman" w:cs="Times New Roman"/>
          <w:sz w:val="28"/>
          <w:szCs w:val="28"/>
        </w:rPr>
        <w:t xml:space="preserve"> й</w:t>
      </w:r>
      <w:r w:rsidRPr="009C1F64">
        <w:rPr>
          <w:rFonts w:ascii="Times New Roman" w:hAnsi="Times New Roman" w:cs="Times New Roman"/>
          <w:sz w:val="28"/>
          <w:szCs w:val="28"/>
        </w:rPr>
        <w:t xml:space="preserve"> діяльність: соціальна корисність</w:t>
      </w:r>
      <w:r w:rsidR="008E21CF">
        <w:rPr>
          <w:rFonts w:ascii="Times New Roman" w:hAnsi="Times New Roman" w:cs="Times New Roman"/>
          <w:sz w:val="28"/>
          <w:szCs w:val="28"/>
        </w:rPr>
        <w:t>,</w:t>
      </w:r>
      <w:r w:rsidRPr="009C1F64">
        <w:rPr>
          <w:rFonts w:ascii="Times New Roman" w:hAnsi="Times New Roman" w:cs="Times New Roman"/>
          <w:sz w:val="28"/>
          <w:szCs w:val="28"/>
        </w:rPr>
        <w:t xml:space="preserve"> професійний рівень</w:t>
      </w:r>
      <w:r w:rsidR="008E21CF">
        <w:rPr>
          <w:rFonts w:ascii="Times New Roman" w:hAnsi="Times New Roman" w:cs="Times New Roman"/>
          <w:sz w:val="28"/>
          <w:szCs w:val="28"/>
        </w:rPr>
        <w:t>,</w:t>
      </w:r>
      <w:r w:rsidRPr="009C1F64">
        <w:rPr>
          <w:rFonts w:ascii="Times New Roman" w:hAnsi="Times New Roman" w:cs="Times New Roman"/>
          <w:sz w:val="28"/>
          <w:szCs w:val="28"/>
        </w:rPr>
        <w:t xml:space="preserve"> матеріальний добробут</w:t>
      </w:r>
      <w:r w:rsidR="008E21CF">
        <w:rPr>
          <w:rFonts w:ascii="Times New Roman" w:hAnsi="Times New Roman" w:cs="Times New Roman"/>
          <w:sz w:val="28"/>
          <w:szCs w:val="28"/>
        </w:rPr>
        <w:t>,</w:t>
      </w:r>
      <w:r w:rsidRPr="009C1F64">
        <w:rPr>
          <w:rFonts w:ascii="Times New Roman" w:hAnsi="Times New Roman" w:cs="Times New Roman"/>
          <w:sz w:val="28"/>
          <w:szCs w:val="28"/>
        </w:rPr>
        <w:t xml:space="preserve"> комфорт</w:t>
      </w:r>
      <w:r w:rsidR="008E21CF">
        <w:rPr>
          <w:rFonts w:ascii="Times New Roman" w:hAnsi="Times New Roman" w:cs="Times New Roman"/>
          <w:sz w:val="28"/>
          <w:szCs w:val="28"/>
        </w:rPr>
        <w:t xml:space="preserve"> та баланс між роботою та вільним проведенням часу, статус, </w:t>
      </w:r>
      <w:r w:rsidRPr="009C1F64">
        <w:rPr>
          <w:rFonts w:ascii="Times New Roman" w:hAnsi="Times New Roman" w:cs="Times New Roman"/>
          <w:sz w:val="28"/>
          <w:szCs w:val="28"/>
        </w:rPr>
        <w:t>творчість</w:t>
      </w:r>
      <w:r w:rsidR="008E21CF">
        <w:rPr>
          <w:rFonts w:ascii="Times New Roman" w:hAnsi="Times New Roman" w:cs="Times New Roman"/>
          <w:sz w:val="28"/>
          <w:szCs w:val="28"/>
        </w:rPr>
        <w:t xml:space="preserve">, </w:t>
      </w:r>
      <w:r w:rsidRPr="009C1F64">
        <w:rPr>
          <w:rFonts w:ascii="Times New Roman" w:hAnsi="Times New Roman" w:cs="Times New Roman"/>
          <w:sz w:val="28"/>
          <w:szCs w:val="28"/>
        </w:rPr>
        <w:t>спілкування</w:t>
      </w:r>
      <w:r w:rsidR="008E21CF">
        <w:rPr>
          <w:rFonts w:ascii="Times New Roman" w:hAnsi="Times New Roman" w:cs="Times New Roman"/>
          <w:sz w:val="28"/>
          <w:szCs w:val="28"/>
        </w:rPr>
        <w:t xml:space="preserve"> тощо. </w:t>
      </w:r>
      <w:r w:rsidRPr="009C1F64">
        <w:rPr>
          <w:rFonts w:ascii="Times New Roman" w:hAnsi="Times New Roman" w:cs="Times New Roman"/>
          <w:sz w:val="28"/>
          <w:szCs w:val="28"/>
          <w:lang w:eastAsia="uk-UA"/>
        </w:rPr>
        <w:t xml:space="preserve">За результатами </w:t>
      </w:r>
      <w:r w:rsidR="008E21CF">
        <w:rPr>
          <w:rFonts w:ascii="Times New Roman" w:hAnsi="Times New Roman" w:cs="Times New Roman"/>
          <w:sz w:val="28"/>
          <w:szCs w:val="28"/>
          <w:lang w:eastAsia="uk-UA"/>
        </w:rPr>
        <w:t xml:space="preserve">даного опитування </w:t>
      </w:r>
      <w:r w:rsidRPr="009C1F64">
        <w:rPr>
          <w:rFonts w:ascii="Times New Roman" w:hAnsi="Times New Roman" w:cs="Times New Roman"/>
          <w:sz w:val="28"/>
          <w:szCs w:val="28"/>
          <w:lang w:eastAsia="uk-UA"/>
        </w:rPr>
        <w:t>було виявлено, що для 32,7% студентів І-ІІ курсу, які входили до складу ЕГ</w:t>
      </w:r>
      <w:r w:rsidRPr="009C1F64">
        <w:rPr>
          <w:rFonts w:ascii="Times New Roman" w:hAnsi="Times New Roman" w:cs="Times New Roman"/>
          <w:sz w:val="28"/>
          <w:szCs w:val="28"/>
          <w:vertAlign w:val="subscript"/>
          <w:lang w:eastAsia="uk-UA"/>
        </w:rPr>
        <w:t>1</w:t>
      </w:r>
      <w:r w:rsidRPr="009C1F64">
        <w:rPr>
          <w:rFonts w:ascii="Times New Roman" w:hAnsi="Times New Roman" w:cs="Times New Roman"/>
          <w:sz w:val="28"/>
          <w:szCs w:val="28"/>
          <w:lang w:eastAsia="uk-UA"/>
        </w:rPr>
        <w:t>, основною цінністю до реалізації дослідницької складової в майбутній професійній діяльності є соціальна корисність, прагнення до відчуття власної значущості через взаємодію зі суспільством, представлення наукових результатів громадськості з метою покращення її функціонування. Схожі результати були отримані й серед респондентів ЕГ</w:t>
      </w:r>
      <w:r w:rsidRPr="009C1F64">
        <w:rPr>
          <w:rFonts w:ascii="Times New Roman" w:hAnsi="Times New Roman" w:cs="Times New Roman"/>
          <w:sz w:val="28"/>
          <w:szCs w:val="28"/>
          <w:vertAlign w:val="subscript"/>
          <w:lang w:eastAsia="uk-UA"/>
        </w:rPr>
        <w:t>2</w:t>
      </w:r>
      <w:r w:rsidRPr="009C1F64">
        <w:rPr>
          <w:rFonts w:ascii="Times New Roman" w:hAnsi="Times New Roman" w:cs="Times New Roman"/>
          <w:sz w:val="28"/>
          <w:szCs w:val="28"/>
          <w:lang w:eastAsia="uk-UA"/>
        </w:rPr>
        <w:t xml:space="preserve"> – 31,9%.</w:t>
      </w:r>
    </w:p>
    <w:p w14:paraId="34BDF014" w14:textId="77777777" w:rsidR="003B7414" w:rsidRPr="009C1F64" w:rsidRDefault="003B7414" w:rsidP="00F511DD">
      <w:pPr>
        <w:tabs>
          <w:tab w:val="left" w:pos="426"/>
        </w:tabs>
        <w:spacing w:after="0" w:line="360" w:lineRule="auto"/>
        <w:ind w:firstLine="567"/>
        <w:jc w:val="both"/>
        <w:rPr>
          <w:rFonts w:ascii="Times New Roman" w:hAnsi="Times New Roman" w:cs="Times New Roman"/>
          <w:sz w:val="28"/>
          <w:szCs w:val="28"/>
          <w:lang w:eastAsia="uk-UA"/>
        </w:rPr>
      </w:pPr>
      <w:r w:rsidRPr="009C1F64">
        <w:rPr>
          <w:rFonts w:ascii="Times New Roman" w:hAnsi="Times New Roman" w:cs="Times New Roman"/>
          <w:sz w:val="28"/>
          <w:szCs w:val="28"/>
          <w:lang w:eastAsia="uk-UA"/>
        </w:rPr>
        <w:t>Натомість 25,5% студентів ІІІ-ІV, які входили до складу ЕГ</w:t>
      </w:r>
      <w:r w:rsidRPr="009C1F64">
        <w:rPr>
          <w:rFonts w:ascii="Times New Roman" w:hAnsi="Times New Roman" w:cs="Times New Roman"/>
          <w:sz w:val="28"/>
          <w:szCs w:val="28"/>
          <w:vertAlign w:val="subscript"/>
          <w:lang w:eastAsia="uk-UA"/>
        </w:rPr>
        <w:t>3</w:t>
      </w:r>
      <w:r w:rsidRPr="009C1F64">
        <w:rPr>
          <w:rFonts w:ascii="Times New Roman" w:hAnsi="Times New Roman" w:cs="Times New Roman"/>
          <w:sz w:val="28"/>
          <w:szCs w:val="28"/>
          <w:lang w:eastAsia="uk-UA"/>
        </w:rPr>
        <w:t>, та 23,3% студентів ЕГ</w:t>
      </w:r>
      <w:r w:rsidRPr="009C1F64">
        <w:rPr>
          <w:rFonts w:ascii="Times New Roman" w:hAnsi="Times New Roman" w:cs="Times New Roman"/>
          <w:sz w:val="28"/>
          <w:szCs w:val="28"/>
          <w:vertAlign w:val="subscript"/>
          <w:lang w:eastAsia="uk-UA"/>
        </w:rPr>
        <w:t xml:space="preserve">4 </w:t>
      </w:r>
      <w:r w:rsidRPr="009C1F64">
        <w:rPr>
          <w:rFonts w:ascii="Times New Roman" w:hAnsi="Times New Roman" w:cs="Times New Roman"/>
          <w:sz w:val="28"/>
          <w:szCs w:val="28"/>
          <w:lang w:eastAsia="uk-UA"/>
        </w:rPr>
        <w:t>визначили провідною цінністю у дослідницькій діяльності досягнення високого професійного рівня, розвиток власної професійної компетентності як психолога-фахівця. Тобто для них ціннісною потребою є не лише представлення соціально корисних результатів проведення психологічних досліджень, а й процес їх здобуття.</w:t>
      </w:r>
    </w:p>
    <w:p w14:paraId="75AFF938" w14:textId="77777777" w:rsidR="003B7414" w:rsidRPr="009C1F64" w:rsidRDefault="003B7414" w:rsidP="00C64ADF">
      <w:pPr>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lang w:eastAsia="uk-UA"/>
        </w:rPr>
        <w:t xml:space="preserve">Отримані результати щодо визначення домінуючої цінності у реалізації дослідницької компетентності майбутніх психологів показали, що майбутні психологи (як першокурсники, так і студенти ІІ-ІV курсів) не пов’язують своє кар’єрне зростання та конкурентоспроможність з високим рівнем сформованості дослідницької компетентності. Вочевидь, серед студентів І-ІІ року навчання це пов’язане з тим, що вони не зовсім чітко усвідомлюють значення дослідницької компетентності у майбутній професійній діяльності практичного психолога, адже ще не мають досвіду дослідницької діяльності професійної спрямованості. Однак схвальним, на наш погляд, є вияв </w:t>
      </w:r>
      <w:r w:rsidRPr="009C1F64">
        <w:rPr>
          <w:rFonts w:ascii="Times New Roman" w:hAnsi="Times New Roman" w:cs="Times New Roman"/>
          <w:sz w:val="28"/>
          <w:szCs w:val="28"/>
          <w:lang w:eastAsia="uk-UA"/>
        </w:rPr>
        <w:lastRenderedPageBreak/>
        <w:t>цінності творчості серед студентів-випускників (23,6% у ЕГ</w:t>
      </w:r>
      <w:r w:rsidRPr="009C1F64">
        <w:rPr>
          <w:rFonts w:ascii="Times New Roman" w:hAnsi="Times New Roman" w:cs="Times New Roman"/>
          <w:sz w:val="28"/>
          <w:szCs w:val="28"/>
          <w:vertAlign w:val="subscript"/>
          <w:lang w:eastAsia="uk-UA"/>
        </w:rPr>
        <w:t>3</w:t>
      </w:r>
      <w:r w:rsidRPr="009C1F64">
        <w:rPr>
          <w:rFonts w:ascii="Times New Roman" w:hAnsi="Times New Roman" w:cs="Times New Roman"/>
          <w:sz w:val="28"/>
          <w:szCs w:val="28"/>
          <w:lang w:eastAsia="uk-UA"/>
        </w:rPr>
        <w:t xml:space="preserve"> та 17,5% у ЕГ</w:t>
      </w:r>
      <w:r w:rsidRPr="009C1F64">
        <w:rPr>
          <w:rFonts w:ascii="Times New Roman" w:hAnsi="Times New Roman" w:cs="Times New Roman"/>
          <w:sz w:val="28"/>
          <w:szCs w:val="28"/>
          <w:vertAlign w:val="subscript"/>
          <w:lang w:eastAsia="uk-UA"/>
        </w:rPr>
        <w:t>4</w:t>
      </w:r>
      <w:r w:rsidRPr="009C1F64">
        <w:rPr>
          <w:rFonts w:ascii="Times New Roman" w:hAnsi="Times New Roman" w:cs="Times New Roman"/>
          <w:sz w:val="28"/>
          <w:szCs w:val="28"/>
          <w:lang w:eastAsia="uk-UA"/>
        </w:rPr>
        <w:t>), тобто для студентів-випускників в</w:t>
      </w:r>
      <w:r w:rsidRPr="009C1F64">
        <w:rPr>
          <w:rFonts w:ascii="Times New Roman" w:hAnsi="Times New Roman" w:cs="Times New Roman"/>
          <w:sz w:val="28"/>
          <w:szCs w:val="28"/>
        </w:rPr>
        <w:t>ажливими є і процес, і результат реалізації дослідницької компетентності, прагнення до творчої самореалізації, створення раніше невідомого, унікального.</w:t>
      </w:r>
    </w:p>
    <w:p w14:paraId="3399F167" w14:textId="382A98C5" w:rsidR="003B7414" w:rsidRPr="009C1F64" w:rsidRDefault="003B7414" w:rsidP="003A338C">
      <w:pPr>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За</w:t>
      </w:r>
      <w:r w:rsidR="003A338C">
        <w:rPr>
          <w:rFonts w:ascii="Times New Roman" w:hAnsi="Times New Roman" w:cs="Times New Roman"/>
          <w:sz w:val="28"/>
          <w:szCs w:val="28"/>
        </w:rPr>
        <w:t xml:space="preserve"> даним показником</w:t>
      </w:r>
      <w:r w:rsidRPr="009C1F64">
        <w:rPr>
          <w:rFonts w:ascii="Times New Roman" w:hAnsi="Times New Roman" w:cs="Times New Roman"/>
          <w:sz w:val="28"/>
          <w:szCs w:val="28"/>
        </w:rPr>
        <w:t xml:space="preserve"> у контрольних групах спостерігалися схожі результати, що підтвердило еквівалентність розподілу контингенту майбутніх психологів до експериментальних і контрольних груп</w:t>
      </w:r>
      <w:r w:rsidR="003A338C">
        <w:rPr>
          <w:rFonts w:ascii="Times New Roman" w:hAnsi="Times New Roman" w:cs="Times New Roman"/>
          <w:sz w:val="28"/>
          <w:szCs w:val="28"/>
        </w:rPr>
        <w:t>.</w:t>
      </w:r>
    </w:p>
    <w:p w14:paraId="20F2F42B" w14:textId="029552F3" w:rsidR="003B7414" w:rsidRPr="009C1F64" w:rsidRDefault="003B7414" w:rsidP="00AF2F02">
      <w:pPr>
        <w:tabs>
          <w:tab w:val="left" w:pos="426"/>
        </w:tabs>
        <w:spacing w:after="0" w:line="360" w:lineRule="auto"/>
        <w:ind w:firstLine="567"/>
        <w:jc w:val="both"/>
        <w:rPr>
          <w:rFonts w:ascii="Times New Roman" w:hAnsi="Times New Roman" w:cs="Times New Roman"/>
          <w:sz w:val="28"/>
          <w:szCs w:val="28"/>
          <w:lang w:eastAsia="uk-UA"/>
        </w:rPr>
      </w:pPr>
      <w:r w:rsidRPr="009C1F64">
        <w:rPr>
          <w:rFonts w:ascii="Times New Roman" w:hAnsi="Times New Roman" w:cs="Times New Roman"/>
          <w:sz w:val="28"/>
          <w:szCs w:val="28"/>
          <w:lang w:eastAsia="uk-UA"/>
        </w:rPr>
        <w:t xml:space="preserve">Незважаючи на те, що за результатами </w:t>
      </w:r>
      <w:r w:rsidR="00033E7B" w:rsidRPr="00866C94">
        <w:rPr>
          <w:rFonts w:ascii="Times New Roman" w:hAnsi="Times New Roman" w:cs="Times New Roman"/>
          <w:kern w:val="0"/>
          <w:sz w:val="28"/>
          <w:szCs w:val="28"/>
        </w:rPr>
        <w:t>опитувальник цінностей професії Д. </w:t>
      </w:r>
      <w:proofErr w:type="spellStart"/>
      <w:r w:rsidR="00033E7B" w:rsidRPr="00866C94">
        <w:rPr>
          <w:rFonts w:ascii="Times New Roman" w:hAnsi="Times New Roman" w:cs="Times New Roman"/>
          <w:kern w:val="0"/>
          <w:sz w:val="28"/>
          <w:szCs w:val="28"/>
        </w:rPr>
        <w:t>Сьюпера</w:t>
      </w:r>
      <w:proofErr w:type="spellEnd"/>
      <w:r w:rsidR="00033E7B" w:rsidRPr="00866C94">
        <w:rPr>
          <w:rFonts w:ascii="Times New Roman" w:hAnsi="Times New Roman" w:cs="Times New Roman"/>
          <w:kern w:val="0"/>
          <w:sz w:val="28"/>
          <w:szCs w:val="28"/>
        </w:rPr>
        <w:t xml:space="preserve"> (</w:t>
      </w:r>
      <w:proofErr w:type="spellStart"/>
      <w:r w:rsidR="00033E7B" w:rsidRPr="00866C94">
        <w:rPr>
          <w:rFonts w:ascii="Times New Roman" w:hAnsi="Times New Roman" w:cs="Times New Roman"/>
          <w:kern w:val="0"/>
          <w:sz w:val="28"/>
          <w:szCs w:val="28"/>
        </w:rPr>
        <w:t>Donald</w:t>
      </w:r>
      <w:proofErr w:type="spellEnd"/>
      <w:r w:rsidR="00033E7B" w:rsidRPr="00866C94">
        <w:rPr>
          <w:rFonts w:ascii="Times New Roman" w:hAnsi="Times New Roman" w:cs="Times New Roman"/>
          <w:kern w:val="0"/>
          <w:sz w:val="28"/>
          <w:szCs w:val="28"/>
        </w:rPr>
        <w:t xml:space="preserve"> </w:t>
      </w:r>
      <w:proofErr w:type="spellStart"/>
      <w:r w:rsidR="00033E7B" w:rsidRPr="00866C94">
        <w:rPr>
          <w:rFonts w:ascii="Times New Roman" w:hAnsi="Times New Roman" w:cs="Times New Roman"/>
          <w:kern w:val="0"/>
          <w:sz w:val="28"/>
          <w:szCs w:val="28"/>
        </w:rPr>
        <w:t>Super’s</w:t>
      </w:r>
      <w:proofErr w:type="spellEnd"/>
      <w:r w:rsidR="00033E7B" w:rsidRPr="00866C94">
        <w:rPr>
          <w:rFonts w:ascii="Times New Roman" w:hAnsi="Times New Roman" w:cs="Times New Roman"/>
          <w:kern w:val="0"/>
          <w:sz w:val="28"/>
          <w:szCs w:val="28"/>
        </w:rPr>
        <w:t xml:space="preserve"> </w:t>
      </w:r>
      <w:proofErr w:type="spellStart"/>
      <w:r w:rsidR="00033E7B" w:rsidRPr="00866C94">
        <w:rPr>
          <w:rFonts w:ascii="Times New Roman" w:hAnsi="Times New Roman" w:cs="Times New Roman"/>
          <w:kern w:val="0"/>
          <w:sz w:val="28"/>
          <w:szCs w:val="28"/>
        </w:rPr>
        <w:t>Work</w:t>
      </w:r>
      <w:proofErr w:type="spellEnd"/>
      <w:r w:rsidR="00033E7B" w:rsidRPr="00866C94">
        <w:rPr>
          <w:rFonts w:ascii="Times New Roman" w:hAnsi="Times New Roman" w:cs="Times New Roman"/>
          <w:kern w:val="0"/>
          <w:sz w:val="28"/>
          <w:szCs w:val="28"/>
        </w:rPr>
        <w:t xml:space="preserve"> </w:t>
      </w:r>
      <w:proofErr w:type="spellStart"/>
      <w:r w:rsidR="00033E7B" w:rsidRPr="00866C94">
        <w:rPr>
          <w:rFonts w:ascii="Times New Roman" w:hAnsi="Times New Roman" w:cs="Times New Roman"/>
          <w:kern w:val="0"/>
          <w:sz w:val="28"/>
          <w:szCs w:val="28"/>
        </w:rPr>
        <w:t>Values</w:t>
      </w:r>
      <w:proofErr w:type="spellEnd"/>
      <w:r w:rsidR="00033E7B" w:rsidRPr="00866C94">
        <w:rPr>
          <w:rFonts w:ascii="Times New Roman" w:hAnsi="Times New Roman" w:cs="Times New Roman"/>
          <w:kern w:val="0"/>
          <w:sz w:val="28"/>
          <w:szCs w:val="28"/>
        </w:rPr>
        <w:t xml:space="preserve"> </w:t>
      </w:r>
      <w:proofErr w:type="spellStart"/>
      <w:r w:rsidR="00033E7B" w:rsidRPr="00866C94">
        <w:rPr>
          <w:rFonts w:ascii="Times New Roman" w:hAnsi="Times New Roman" w:cs="Times New Roman"/>
          <w:kern w:val="0"/>
          <w:sz w:val="28"/>
          <w:szCs w:val="28"/>
        </w:rPr>
        <w:t>Inventory</w:t>
      </w:r>
      <w:proofErr w:type="spellEnd"/>
      <w:r w:rsidR="00033E7B" w:rsidRPr="00866C94">
        <w:rPr>
          <w:rFonts w:ascii="Times New Roman" w:hAnsi="Times New Roman" w:cs="Times New Roman"/>
          <w:kern w:val="0"/>
          <w:sz w:val="28"/>
          <w:szCs w:val="28"/>
        </w:rPr>
        <w:t xml:space="preserve"> (WVI</w:t>
      </w:r>
      <w:r w:rsidR="003B7727">
        <w:rPr>
          <w:rFonts w:ascii="Times New Roman" w:hAnsi="Times New Roman" w:cs="Times New Roman"/>
          <w:sz w:val="28"/>
          <w:szCs w:val="28"/>
          <w:lang w:eastAsia="uk-UA"/>
        </w:rPr>
        <w:t>)</w:t>
      </w:r>
      <w:r w:rsidR="0072612B">
        <w:rPr>
          <w:rFonts w:ascii="Times New Roman" w:hAnsi="Times New Roman" w:cs="Times New Roman"/>
          <w:sz w:val="28"/>
          <w:szCs w:val="28"/>
          <w:lang w:eastAsia="uk-UA"/>
        </w:rPr>
        <w:t xml:space="preserve"> серед </w:t>
      </w:r>
      <w:r w:rsidRPr="009C1F64">
        <w:rPr>
          <w:rFonts w:ascii="Times New Roman" w:hAnsi="Times New Roman" w:cs="Times New Roman"/>
          <w:sz w:val="28"/>
          <w:szCs w:val="28"/>
          <w:lang w:eastAsia="uk-UA"/>
        </w:rPr>
        <w:t>студент</w:t>
      </w:r>
      <w:r w:rsidR="0072612B">
        <w:rPr>
          <w:rFonts w:ascii="Times New Roman" w:hAnsi="Times New Roman" w:cs="Times New Roman"/>
          <w:sz w:val="28"/>
          <w:szCs w:val="28"/>
          <w:lang w:eastAsia="uk-UA"/>
        </w:rPr>
        <w:t>ів</w:t>
      </w:r>
      <w:r w:rsidRPr="009C1F64">
        <w:rPr>
          <w:rFonts w:ascii="Times New Roman" w:hAnsi="Times New Roman" w:cs="Times New Roman"/>
          <w:sz w:val="28"/>
          <w:szCs w:val="28"/>
          <w:lang w:eastAsia="uk-UA"/>
        </w:rPr>
        <w:t xml:space="preserve"> груп, залучених до педагогічного експерименту продемонстрували вмотивованість до реалізації дослідницької компетентності, отримані дані були дещо поверхневими та не демонстрували стійкість і тривалість вияву цінностей до проведення досліджень у навчально- та науково-дослідницькій діяльності. </w:t>
      </w:r>
    </w:p>
    <w:p w14:paraId="238DD922" w14:textId="77777777" w:rsidR="003B7414" w:rsidRDefault="003B7414" w:rsidP="001742C4">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Подальше ґрунтовне спостереження дало змогу виявити недостатню сформованість у студентів освітньої програми «Практична психологія» прагнення до реалізації цінностей, пов’язаних із дослідницькою компетентністю (творчість, професійний рівень, соціальна корисність тощо), стійкої позиції щодо розуміння важливості дослідницької компетентності для професійного становлення майбутніх психологів.</w:t>
      </w:r>
    </w:p>
    <w:p w14:paraId="110576EA" w14:textId="0E422162" w:rsidR="0093219B" w:rsidRPr="009C1F64" w:rsidRDefault="0093219B" w:rsidP="0093219B">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 xml:space="preserve">Проведене </w:t>
      </w:r>
      <w:r w:rsidRPr="00866C94">
        <w:rPr>
          <w:rFonts w:ascii="Times New Roman" w:hAnsi="Times New Roman" w:cs="Times New Roman"/>
          <w:kern w:val="0"/>
          <w:sz w:val="28"/>
          <w:szCs w:val="28"/>
        </w:rPr>
        <w:t>анкет</w:t>
      </w:r>
      <w:r>
        <w:rPr>
          <w:rFonts w:ascii="Times New Roman" w:hAnsi="Times New Roman" w:cs="Times New Roman"/>
          <w:kern w:val="0"/>
          <w:sz w:val="28"/>
          <w:szCs w:val="28"/>
        </w:rPr>
        <w:t>ування студентів за анкетою</w:t>
      </w:r>
      <w:r w:rsidRPr="00866C94">
        <w:rPr>
          <w:rFonts w:ascii="Times New Roman" w:hAnsi="Times New Roman" w:cs="Times New Roman"/>
          <w:kern w:val="0"/>
          <w:sz w:val="28"/>
          <w:szCs w:val="28"/>
        </w:rPr>
        <w:t xml:space="preserve"> «Мотивація дослідницької діяльності студентів» </w:t>
      </w:r>
      <w:r w:rsidRPr="009C1F64">
        <w:rPr>
          <w:rFonts w:ascii="Times New Roman" w:hAnsi="Times New Roman" w:cs="Times New Roman"/>
          <w:sz w:val="28"/>
          <w:szCs w:val="28"/>
        </w:rPr>
        <w:t>показало, що серед студентів І-ІІ курсу ЕГ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xml:space="preserve"> високий рівень (16-21 б.) сформованості аксіологічного компонента за показником «Прагнення до реалізації цінностей, пов’язаних із дослідницькою компетентністю» було виявлено у 20 студентів (18,1%), достатній (11-15 б.) – 22 студентів (20%), середній (6-10 б.) – 30 студентів (27,3%), низький (1-5 б.) – 38 майбутніх психологів (34,6%). У  студентів, які входили до складу ЕГ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xml:space="preserve">, було зафіксовано схожі результати: високий рівень (16-21 б.) –  15 </w:t>
      </w:r>
      <w:r w:rsidRPr="009C1F64">
        <w:rPr>
          <w:rFonts w:ascii="Times New Roman" w:hAnsi="Times New Roman" w:cs="Times New Roman"/>
          <w:sz w:val="28"/>
          <w:szCs w:val="28"/>
        </w:rPr>
        <w:lastRenderedPageBreak/>
        <w:t>студентів (12,9%), достатній (11-15 б.) – 23 студенти (19,8%), середній (6-10 б.) – 38 студентів (32,8%), низький (1-5 б.) – 40 студентів І-ІІ курсу (34,5%).</w:t>
      </w:r>
    </w:p>
    <w:p w14:paraId="19AFA183" w14:textId="77777777" w:rsidR="0093219B" w:rsidRPr="009C1F64" w:rsidRDefault="0093219B" w:rsidP="0093219B">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Серед студентів ІІІ-ІV курсів освітньої програми «Практична психологія», які входили до складу ЕГ</w:t>
      </w:r>
      <w:r w:rsidRPr="009C1F64">
        <w:rPr>
          <w:rFonts w:ascii="Times New Roman" w:hAnsi="Times New Roman" w:cs="Times New Roman"/>
          <w:sz w:val="28"/>
          <w:szCs w:val="28"/>
          <w:vertAlign w:val="subscript"/>
        </w:rPr>
        <w:t>3</w:t>
      </w:r>
      <w:r w:rsidRPr="009C1F64">
        <w:rPr>
          <w:rFonts w:ascii="Times New Roman" w:hAnsi="Times New Roman" w:cs="Times New Roman"/>
          <w:sz w:val="28"/>
          <w:szCs w:val="28"/>
        </w:rPr>
        <w:t xml:space="preserve"> отримано наступні результати: високий рівень – 18 студентів (17%), достатній (11-15 б.) – 21 студент (19,8%), середній (6-10 б.) – 32 студенти (30,2%), низький (1-5 б.) – 35 майбутніх психологів (33%), які завершують навчання у закладі вищої освіти. У студентів ІІІ-ІV курсів, які входять до складу ЕГ</w:t>
      </w:r>
      <w:r w:rsidRPr="009C1F64">
        <w:rPr>
          <w:rFonts w:ascii="Times New Roman" w:hAnsi="Times New Roman" w:cs="Times New Roman"/>
          <w:sz w:val="28"/>
          <w:szCs w:val="28"/>
          <w:vertAlign w:val="subscript"/>
        </w:rPr>
        <w:t>4</w:t>
      </w:r>
      <w:r w:rsidRPr="009C1F64">
        <w:rPr>
          <w:rFonts w:ascii="Times New Roman" w:hAnsi="Times New Roman" w:cs="Times New Roman"/>
          <w:sz w:val="28"/>
          <w:szCs w:val="28"/>
        </w:rPr>
        <w:t xml:space="preserve"> виявлено наступні бали: високий рівень – 20 студентів (16,7%), достатній (11-15 б.) – 24 студенти (20%), середній (6-10 б.) – 42 студенти (35%), низький (1-5 б.) – 34 студенти (28,3%) ІІІ-ІV року навчання.</w:t>
      </w:r>
    </w:p>
    <w:p w14:paraId="01D3E267" w14:textId="77777777" w:rsidR="0093219B" w:rsidRDefault="0093219B" w:rsidP="00401FEF">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У контрольній групі студентів І-ІІ року навчання (КГ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було зафіксовано наступне:  високий рівень – 42 студенти (18,1%), достатній (11-15 б.) – у 53 студентів (22,8%), середній (6-10 б.) – 63 студентів (27,2%), низький (1-5 б.) – 74 майбутніх психологів (31,9%). У студентів ІІІ-ІV курсу, які входили до складу КГ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xml:space="preserve"> виявлено наступні бали: високий рівень – 50 студентів (21,7%), достатній (11-15 б.) – 62 студентів (27%), середній (6-10 б.) – 58 студентів (25,2%), низький (1-5 б.) – 60 студентів (26,1%) ІІІ-ІV року навчання.</w:t>
      </w:r>
    </w:p>
    <w:p w14:paraId="38A14BA8" w14:textId="64566251" w:rsidR="0093219B" w:rsidRPr="009C1F64" w:rsidRDefault="0093219B" w:rsidP="0093219B">
      <w:pPr>
        <w:tabs>
          <w:tab w:val="left" w:pos="426"/>
        </w:tabs>
        <w:spacing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Узагальнені показники сформованості аксіологічного компоненту дослідницької компетентності майбутніх психологів</w:t>
      </w:r>
      <w:r w:rsidR="00821F97">
        <w:rPr>
          <w:rFonts w:ascii="Times New Roman" w:hAnsi="Times New Roman" w:cs="Times New Roman"/>
          <w:sz w:val="28"/>
          <w:szCs w:val="28"/>
        </w:rPr>
        <w:t xml:space="preserve"> за анкетою «Мотивація дослідницької діяльності студентів»</w:t>
      </w:r>
      <w:r w:rsidRPr="009C1F64">
        <w:rPr>
          <w:rFonts w:ascii="Times New Roman" w:hAnsi="Times New Roman" w:cs="Times New Roman"/>
          <w:sz w:val="28"/>
          <w:szCs w:val="28"/>
        </w:rPr>
        <w:t xml:space="preserve"> на констатувальному етапі експерименту в експериментальних і контрольних групах наведено на рис.</w:t>
      </w:r>
      <w:r w:rsidR="00821F97">
        <w:rPr>
          <w:rFonts w:ascii="Times New Roman" w:hAnsi="Times New Roman" w:cs="Times New Roman"/>
          <w:sz w:val="28"/>
          <w:szCs w:val="28"/>
        </w:rPr>
        <w:t>1</w:t>
      </w:r>
      <w:r w:rsidRPr="009C1F64">
        <w:rPr>
          <w:rFonts w:ascii="Times New Roman" w:hAnsi="Times New Roman" w:cs="Times New Roman"/>
          <w:sz w:val="28"/>
          <w:szCs w:val="28"/>
        </w:rPr>
        <w:t>.</w:t>
      </w:r>
    </w:p>
    <w:p w14:paraId="1EE03564" w14:textId="77777777" w:rsidR="0093219B" w:rsidRPr="009C1F64" w:rsidRDefault="0093219B" w:rsidP="0093219B">
      <w:pPr>
        <w:spacing w:line="360" w:lineRule="auto"/>
        <w:ind w:firstLine="567"/>
        <w:jc w:val="both"/>
        <w:rPr>
          <w:rFonts w:ascii="Times New Roman" w:hAnsi="Times New Roman" w:cs="Times New Roman"/>
          <w:sz w:val="28"/>
          <w:szCs w:val="28"/>
        </w:rPr>
      </w:pPr>
      <w:r w:rsidRPr="009C1F64">
        <w:rPr>
          <w:rFonts w:ascii="Times New Roman" w:hAnsi="Times New Roman" w:cs="Times New Roman"/>
          <w:noProof/>
          <w:sz w:val="28"/>
          <w:szCs w:val="28"/>
          <w:shd w:val="clear" w:color="auto" w:fill="8EAADB" w:themeFill="accent1" w:themeFillTint="99"/>
        </w:rPr>
        <w:lastRenderedPageBreak/>
        <w:drawing>
          <wp:inline distT="0" distB="0" distL="0" distR="0" wp14:anchorId="47FA654E" wp14:editId="7ED9D759">
            <wp:extent cx="5486400" cy="2861954"/>
            <wp:effectExtent l="0" t="0" r="0" b="14605"/>
            <wp:docPr id="1097957745" name="Діаграма 10979577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A6D0124" w14:textId="64E6158B" w:rsidR="0093219B" w:rsidRPr="009C1F64" w:rsidRDefault="0093219B" w:rsidP="0093219B">
      <w:pPr>
        <w:shd w:val="clear" w:color="auto" w:fill="FFFFFF"/>
        <w:jc w:val="center"/>
        <w:rPr>
          <w:rFonts w:ascii="Times New Roman" w:hAnsi="Times New Roman" w:cs="Times New Roman"/>
          <w:b/>
          <w:bCs/>
          <w:sz w:val="28"/>
          <w:szCs w:val="28"/>
        </w:rPr>
      </w:pPr>
      <w:r w:rsidRPr="009C1F64">
        <w:rPr>
          <w:rFonts w:ascii="Times New Roman" w:hAnsi="Times New Roman" w:cs="Times New Roman"/>
          <w:b/>
          <w:bCs/>
          <w:sz w:val="28"/>
          <w:szCs w:val="28"/>
        </w:rPr>
        <w:t xml:space="preserve">Рис. </w:t>
      </w:r>
      <w:r w:rsidR="00821F97">
        <w:rPr>
          <w:rFonts w:ascii="Times New Roman" w:hAnsi="Times New Roman" w:cs="Times New Roman"/>
          <w:b/>
          <w:bCs/>
          <w:sz w:val="28"/>
          <w:szCs w:val="28"/>
        </w:rPr>
        <w:t>1</w:t>
      </w:r>
      <w:r w:rsidRPr="009C1F64">
        <w:rPr>
          <w:rFonts w:ascii="Times New Roman" w:hAnsi="Times New Roman" w:cs="Times New Roman"/>
          <w:b/>
          <w:bCs/>
          <w:sz w:val="28"/>
          <w:szCs w:val="28"/>
        </w:rPr>
        <w:t xml:space="preserve">. Результати </w:t>
      </w:r>
      <w:r w:rsidR="00821F97">
        <w:rPr>
          <w:rFonts w:ascii="Times New Roman" w:hAnsi="Times New Roman" w:cs="Times New Roman"/>
          <w:b/>
          <w:bCs/>
          <w:sz w:val="28"/>
          <w:szCs w:val="28"/>
        </w:rPr>
        <w:t>анкетування щодо</w:t>
      </w:r>
      <w:r w:rsidRPr="009C1F64">
        <w:rPr>
          <w:rFonts w:ascii="Times New Roman" w:hAnsi="Times New Roman" w:cs="Times New Roman"/>
          <w:b/>
          <w:bCs/>
          <w:sz w:val="28"/>
          <w:szCs w:val="28"/>
        </w:rPr>
        <w:t xml:space="preserve"> сформованості </w:t>
      </w:r>
      <w:r w:rsidR="009F3FDB">
        <w:rPr>
          <w:rFonts w:ascii="Times New Roman" w:hAnsi="Times New Roman" w:cs="Times New Roman"/>
          <w:b/>
          <w:bCs/>
          <w:sz w:val="28"/>
          <w:szCs w:val="28"/>
        </w:rPr>
        <w:t xml:space="preserve">аксіологічного </w:t>
      </w:r>
      <w:r w:rsidR="004609CD">
        <w:rPr>
          <w:rFonts w:ascii="Times New Roman" w:hAnsi="Times New Roman" w:cs="Times New Roman"/>
          <w:b/>
          <w:bCs/>
          <w:sz w:val="28"/>
          <w:szCs w:val="28"/>
        </w:rPr>
        <w:t xml:space="preserve">компонента </w:t>
      </w:r>
      <w:r w:rsidRPr="009C1F64">
        <w:rPr>
          <w:rFonts w:ascii="Times New Roman" w:hAnsi="Times New Roman" w:cs="Times New Roman"/>
          <w:b/>
          <w:bCs/>
          <w:sz w:val="28"/>
          <w:szCs w:val="28"/>
        </w:rPr>
        <w:t>дослідницької компетентності майбутніх психологів</w:t>
      </w:r>
    </w:p>
    <w:p w14:paraId="3B178329" w14:textId="77777777" w:rsidR="0093219B" w:rsidRPr="009C1F64" w:rsidRDefault="0093219B" w:rsidP="0093219B">
      <w:pPr>
        <w:tabs>
          <w:tab w:val="left" w:pos="426"/>
        </w:tabs>
        <w:spacing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На підставі отриманих даних маємо змогу кількісно обробити результати діагностики. Обчислення узагальнених кількісних показників відбувалося за формулою визначення вибіркового середнього значення (середнього арифметичного):</w:t>
      </w:r>
    </w:p>
    <w:p w14:paraId="100F98CF" w14:textId="38668CA2" w:rsidR="0093219B" w:rsidRPr="009C1F64" w:rsidRDefault="0093219B" w:rsidP="0093219B">
      <w:pPr>
        <w:tabs>
          <w:tab w:val="left" w:pos="426"/>
        </w:tabs>
        <w:spacing w:line="360" w:lineRule="auto"/>
        <w:ind w:firstLine="567"/>
        <w:jc w:val="center"/>
        <w:rPr>
          <w:rFonts w:ascii="Times New Roman" w:hAnsi="Times New Roman" w:cs="Times New Roman"/>
          <w:sz w:val="40"/>
          <w:szCs w:val="40"/>
        </w:rPr>
      </w:pPr>
      <m:oMath>
        <m:acc>
          <m:accPr>
            <m:chr m:val="̅"/>
            <m:ctrlPr>
              <w:rPr>
                <w:rFonts w:ascii="Cambria Math" w:hAnsi="Cambria Math" w:cs="Times New Roman"/>
                <w:i/>
                <w:sz w:val="48"/>
                <w:szCs w:val="48"/>
              </w:rPr>
            </m:ctrlPr>
          </m:accPr>
          <m:e>
            <m:r>
              <w:rPr>
                <w:rFonts w:ascii="Cambria Math" w:hAnsi="Cambria Math" w:cs="Times New Roman"/>
                <w:sz w:val="48"/>
                <w:szCs w:val="48"/>
              </w:rPr>
              <m:t>x</m:t>
            </m:r>
          </m:e>
        </m:acc>
        <m:r>
          <w:rPr>
            <w:rFonts w:ascii="Cambria Math" w:hAnsi="Cambria Math" w:cs="Times New Roman"/>
            <w:sz w:val="44"/>
            <w:szCs w:val="44"/>
          </w:rPr>
          <m:t>=</m:t>
        </m:r>
        <m:f>
          <m:fPr>
            <m:ctrlPr>
              <w:rPr>
                <w:rFonts w:ascii="Cambria Math" w:hAnsi="Cambria Math" w:cs="Times New Roman"/>
                <w:i/>
                <w:sz w:val="44"/>
                <w:szCs w:val="44"/>
              </w:rPr>
            </m:ctrlPr>
          </m:fPr>
          <m:num>
            <m:r>
              <w:rPr>
                <w:rFonts w:ascii="Cambria Math" w:hAnsi="Cambria Math" w:cs="Times New Roman"/>
                <w:sz w:val="44"/>
                <w:szCs w:val="44"/>
              </w:rPr>
              <m:t>1</m:t>
            </m:r>
          </m:num>
          <m:den>
            <m:r>
              <w:rPr>
                <w:rFonts w:ascii="Cambria Math" w:hAnsi="Cambria Math" w:cs="Times New Roman"/>
                <w:sz w:val="44"/>
                <w:szCs w:val="44"/>
              </w:rPr>
              <m:t>n</m:t>
            </m:r>
          </m:den>
        </m:f>
        <m:r>
          <w:rPr>
            <w:rFonts w:ascii="Cambria Math" w:hAnsi="Cambria Math" w:cs="Times New Roman"/>
            <w:sz w:val="44"/>
            <w:szCs w:val="44"/>
          </w:rPr>
          <m:t>+</m:t>
        </m:r>
        <m:nary>
          <m:naryPr>
            <m:chr m:val="∑"/>
            <m:limLoc m:val="undOvr"/>
            <m:ctrlPr>
              <w:rPr>
                <w:rFonts w:ascii="Cambria Math" w:hAnsi="Cambria Math" w:cs="Times New Roman"/>
                <w:i/>
                <w:sz w:val="44"/>
                <w:szCs w:val="44"/>
              </w:rPr>
            </m:ctrlPr>
          </m:naryPr>
          <m:sub>
            <m:r>
              <w:rPr>
                <w:rFonts w:ascii="Cambria Math" w:hAnsi="Cambria Math" w:cs="Times New Roman"/>
                <w:sz w:val="44"/>
                <w:szCs w:val="44"/>
              </w:rPr>
              <m:t>i=1</m:t>
            </m:r>
          </m:sub>
          <m:sup>
            <m:r>
              <w:rPr>
                <w:rFonts w:ascii="Cambria Math" w:hAnsi="Cambria Math" w:cs="Times New Roman"/>
                <w:sz w:val="44"/>
                <w:szCs w:val="44"/>
              </w:rPr>
              <m:t>n</m:t>
            </m:r>
          </m:sup>
          <m:e>
            <m:sSub>
              <m:sSubPr>
                <m:ctrlPr>
                  <w:rPr>
                    <w:rFonts w:ascii="Cambria Math" w:hAnsi="Cambria Math" w:cs="Times New Roman"/>
                    <w:i/>
                    <w:sz w:val="44"/>
                    <w:szCs w:val="44"/>
                  </w:rPr>
                </m:ctrlPr>
              </m:sSubPr>
              <m:e>
                <m:r>
                  <w:rPr>
                    <w:rFonts w:ascii="Cambria Math" w:hAnsi="Cambria Math" w:cs="Times New Roman"/>
                    <w:sz w:val="44"/>
                    <w:szCs w:val="44"/>
                  </w:rPr>
                  <m:t>x</m:t>
                </m:r>
              </m:e>
              <m:sub>
                <m:r>
                  <w:rPr>
                    <w:rFonts w:ascii="Cambria Math" w:hAnsi="Cambria Math" w:cs="Times New Roman"/>
                    <w:sz w:val="44"/>
                    <w:szCs w:val="44"/>
                  </w:rPr>
                  <m:t>n</m:t>
                </m:r>
              </m:sub>
            </m:sSub>
          </m:e>
        </m:nary>
      </m:oMath>
      <w:r w:rsidRPr="009C1F64">
        <w:rPr>
          <w:rFonts w:ascii="Times New Roman" w:hAnsi="Times New Roman" w:cs="Times New Roman"/>
          <w:sz w:val="40"/>
          <w:szCs w:val="40"/>
        </w:rPr>
        <w:t xml:space="preserve">  </w:t>
      </w:r>
      <w:r w:rsidRPr="00494C6D">
        <w:rPr>
          <w:rFonts w:ascii="Times New Roman" w:hAnsi="Times New Roman" w:cs="Times New Roman"/>
          <w:sz w:val="28"/>
          <w:szCs w:val="28"/>
        </w:rPr>
        <w:t>(</w:t>
      </w:r>
      <w:r w:rsidR="00494C6D" w:rsidRPr="00494C6D">
        <w:rPr>
          <w:rFonts w:ascii="Times New Roman" w:hAnsi="Times New Roman" w:cs="Times New Roman"/>
          <w:sz w:val="28"/>
          <w:szCs w:val="28"/>
        </w:rPr>
        <w:t>1</w:t>
      </w:r>
      <w:r w:rsidRPr="00494C6D">
        <w:rPr>
          <w:rFonts w:ascii="Times New Roman" w:hAnsi="Times New Roman" w:cs="Times New Roman"/>
          <w:sz w:val="28"/>
          <w:szCs w:val="28"/>
        </w:rPr>
        <w:t>),</w:t>
      </w:r>
    </w:p>
    <w:p w14:paraId="4165F9AB" w14:textId="26E9BD5B" w:rsidR="0093219B" w:rsidRPr="009C1F64" w:rsidRDefault="0093219B" w:rsidP="00C32BBD">
      <w:pPr>
        <w:tabs>
          <w:tab w:val="left" w:pos="426"/>
        </w:tabs>
        <w:spacing w:line="276"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 xml:space="preserve">де </w:t>
      </w:r>
      <m:oMath>
        <m:acc>
          <m:accPr>
            <m:chr m:val="̅"/>
            <m:ctrlPr>
              <w:rPr>
                <w:rFonts w:ascii="Cambria Math" w:hAnsi="Cambria Math" w:cs="Times New Roman"/>
                <w:i/>
                <w:sz w:val="32"/>
                <w:szCs w:val="32"/>
              </w:rPr>
            </m:ctrlPr>
          </m:accPr>
          <m:e>
            <m:r>
              <w:rPr>
                <w:rFonts w:ascii="Cambria Math" w:hAnsi="Cambria Math" w:cs="Times New Roman"/>
                <w:sz w:val="32"/>
                <w:szCs w:val="32"/>
              </w:rPr>
              <m:t>x</m:t>
            </m:r>
          </m:e>
        </m:acc>
      </m:oMath>
      <w:r w:rsidRPr="009C1F64">
        <w:rPr>
          <w:rFonts w:ascii="Times New Roman" w:hAnsi="Times New Roman" w:cs="Times New Roman"/>
          <w:sz w:val="32"/>
          <w:szCs w:val="32"/>
        </w:rPr>
        <w:t xml:space="preserve"> </w:t>
      </w:r>
      <w:r w:rsidRPr="009C1F64">
        <w:rPr>
          <w:rFonts w:ascii="Times New Roman" w:hAnsi="Times New Roman" w:cs="Times New Roman"/>
          <w:sz w:val="28"/>
          <w:szCs w:val="28"/>
        </w:rPr>
        <w:t xml:space="preserve">– кількість студентів, які досягли певного рівня розвитку компонента дослідницької компетентності; </w:t>
      </w:r>
      <w:r w:rsidRPr="009C1F64">
        <w:rPr>
          <w:rFonts w:ascii="Times New Roman" w:hAnsi="Times New Roman" w:cs="Times New Roman"/>
          <w:i/>
          <w:iCs/>
          <w:sz w:val="32"/>
          <w:szCs w:val="32"/>
        </w:rPr>
        <w:t xml:space="preserve">n </w:t>
      </w:r>
      <w:r w:rsidRPr="009C1F64">
        <w:rPr>
          <w:rFonts w:ascii="Times New Roman" w:hAnsi="Times New Roman" w:cs="Times New Roman"/>
          <w:sz w:val="28"/>
          <w:szCs w:val="28"/>
        </w:rPr>
        <w:t xml:space="preserve">– кількість використаних </w:t>
      </w:r>
      <w:proofErr w:type="spellStart"/>
      <w:r w:rsidRPr="009C1F64">
        <w:rPr>
          <w:rFonts w:ascii="Times New Roman" w:hAnsi="Times New Roman" w:cs="Times New Roman"/>
          <w:sz w:val="28"/>
          <w:szCs w:val="28"/>
        </w:rPr>
        <w:t>методи</w:t>
      </w:r>
      <w:r w:rsidR="00C32BBD">
        <w:rPr>
          <w:rFonts w:ascii="Times New Roman" w:hAnsi="Times New Roman" w:cs="Times New Roman"/>
          <w:sz w:val="28"/>
          <w:szCs w:val="28"/>
        </w:rPr>
        <w:t>к</w:t>
      </w:r>
      <w:proofErr w:type="spellEnd"/>
      <w:r w:rsidRPr="009C1F64">
        <w:rPr>
          <w:rFonts w:ascii="Times New Roman" w:hAnsi="Times New Roman" w:cs="Times New Roman"/>
          <w:sz w:val="28"/>
          <w:szCs w:val="28"/>
        </w:rPr>
        <w:t xml:space="preserve"> для діагностики даного компонента ДК; </w:t>
      </w: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n</m:t>
            </m:r>
          </m:sub>
        </m:sSub>
      </m:oMath>
      <w:r w:rsidRPr="009C1F64">
        <w:rPr>
          <w:rFonts w:ascii="Times New Roman" w:hAnsi="Times New Roman" w:cs="Times New Roman"/>
          <w:sz w:val="32"/>
          <w:szCs w:val="32"/>
        </w:rPr>
        <w:t xml:space="preserve"> </w:t>
      </w:r>
      <w:r w:rsidRPr="009C1F64">
        <w:rPr>
          <w:rFonts w:ascii="Times New Roman" w:hAnsi="Times New Roman" w:cs="Times New Roman"/>
          <w:sz w:val="28"/>
          <w:szCs w:val="28"/>
        </w:rPr>
        <w:t xml:space="preserve">– результат </w:t>
      </w:r>
      <w:r w:rsidRPr="009C1F64">
        <w:rPr>
          <w:rFonts w:ascii="Times New Roman" w:hAnsi="Times New Roman" w:cs="Times New Roman"/>
          <w:i/>
          <w:iCs/>
          <w:sz w:val="32"/>
          <w:szCs w:val="32"/>
        </w:rPr>
        <w:t>n</w:t>
      </w:r>
      <w:r w:rsidRPr="009C1F64">
        <w:rPr>
          <w:rFonts w:ascii="Times New Roman" w:hAnsi="Times New Roman" w:cs="Times New Roman"/>
          <w:sz w:val="28"/>
          <w:szCs w:val="28"/>
        </w:rPr>
        <w:t>-ї методики.</w:t>
      </w:r>
    </w:p>
    <w:p w14:paraId="3D03FF4F" w14:textId="2E26AC36" w:rsidR="0093219B" w:rsidRPr="009C1F64" w:rsidRDefault="0093219B" w:rsidP="0093219B">
      <w:pPr>
        <w:tabs>
          <w:tab w:val="left" w:pos="426"/>
        </w:tabs>
        <w:spacing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 xml:space="preserve">Узагальнені показники сформованості аксіологічного компоненту дослідницької компетентності майбутніх психологів на констатувальному етапі експерименту в контрольних та експериментальних групах наведено на рис. </w:t>
      </w:r>
      <w:r w:rsidR="00494C6D">
        <w:rPr>
          <w:rFonts w:ascii="Times New Roman" w:hAnsi="Times New Roman" w:cs="Times New Roman"/>
          <w:sz w:val="28"/>
          <w:szCs w:val="28"/>
        </w:rPr>
        <w:t>2</w:t>
      </w:r>
      <w:r w:rsidRPr="009C1F64">
        <w:rPr>
          <w:rFonts w:ascii="Times New Roman" w:hAnsi="Times New Roman" w:cs="Times New Roman"/>
          <w:sz w:val="28"/>
          <w:szCs w:val="28"/>
        </w:rPr>
        <w:t>.</w:t>
      </w:r>
    </w:p>
    <w:p w14:paraId="5D664E24" w14:textId="77777777" w:rsidR="0093219B" w:rsidRPr="009C1F64" w:rsidRDefault="0093219B" w:rsidP="0093219B">
      <w:pPr>
        <w:spacing w:line="360" w:lineRule="auto"/>
        <w:ind w:firstLine="567"/>
        <w:jc w:val="both"/>
        <w:rPr>
          <w:rFonts w:ascii="Times New Roman" w:hAnsi="Times New Roman" w:cs="Times New Roman"/>
          <w:sz w:val="28"/>
          <w:szCs w:val="28"/>
        </w:rPr>
      </w:pPr>
      <w:r w:rsidRPr="009C1F64">
        <w:rPr>
          <w:rFonts w:ascii="Times New Roman" w:hAnsi="Times New Roman" w:cs="Times New Roman"/>
          <w:noProof/>
          <w:sz w:val="28"/>
          <w:szCs w:val="28"/>
          <w:shd w:val="clear" w:color="auto" w:fill="8EAADB" w:themeFill="accent1" w:themeFillTint="99"/>
        </w:rPr>
        <w:lastRenderedPageBreak/>
        <w:drawing>
          <wp:inline distT="0" distB="0" distL="0" distR="0" wp14:anchorId="507937FB" wp14:editId="55656762">
            <wp:extent cx="5486400" cy="2861954"/>
            <wp:effectExtent l="0" t="0" r="0" b="14605"/>
            <wp:docPr id="1780295072" name="Діаграма 17802950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D0B01E" w14:textId="77E2F028" w:rsidR="0093219B" w:rsidRPr="009C1F64" w:rsidRDefault="0093219B" w:rsidP="0093219B">
      <w:pPr>
        <w:shd w:val="clear" w:color="auto" w:fill="FFFFFF"/>
        <w:jc w:val="center"/>
        <w:rPr>
          <w:rFonts w:ascii="Times New Roman" w:hAnsi="Times New Roman" w:cs="Times New Roman"/>
          <w:b/>
          <w:bCs/>
          <w:sz w:val="28"/>
          <w:szCs w:val="28"/>
        </w:rPr>
      </w:pPr>
      <w:r w:rsidRPr="009C1F64">
        <w:rPr>
          <w:rFonts w:ascii="Times New Roman" w:hAnsi="Times New Roman" w:cs="Times New Roman"/>
          <w:b/>
          <w:bCs/>
          <w:sz w:val="28"/>
          <w:szCs w:val="28"/>
        </w:rPr>
        <w:t xml:space="preserve">Рис. </w:t>
      </w:r>
      <w:r w:rsidR="00494C6D">
        <w:rPr>
          <w:rFonts w:ascii="Times New Roman" w:hAnsi="Times New Roman" w:cs="Times New Roman"/>
          <w:b/>
          <w:bCs/>
          <w:sz w:val="28"/>
          <w:szCs w:val="28"/>
        </w:rPr>
        <w:t>2</w:t>
      </w:r>
      <w:r w:rsidRPr="009C1F64">
        <w:rPr>
          <w:rFonts w:ascii="Times New Roman" w:hAnsi="Times New Roman" w:cs="Times New Roman"/>
          <w:b/>
          <w:bCs/>
          <w:sz w:val="28"/>
          <w:szCs w:val="28"/>
        </w:rPr>
        <w:t xml:space="preserve">. </w:t>
      </w:r>
      <w:r w:rsidR="009F3FDB">
        <w:rPr>
          <w:rFonts w:ascii="Times New Roman" w:hAnsi="Times New Roman" w:cs="Times New Roman"/>
          <w:b/>
          <w:bCs/>
          <w:sz w:val="28"/>
          <w:szCs w:val="28"/>
        </w:rPr>
        <w:t>Р</w:t>
      </w:r>
      <w:r w:rsidRPr="009C1F64">
        <w:rPr>
          <w:rFonts w:ascii="Times New Roman" w:hAnsi="Times New Roman" w:cs="Times New Roman"/>
          <w:b/>
          <w:bCs/>
          <w:sz w:val="28"/>
          <w:szCs w:val="28"/>
        </w:rPr>
        <w:t xml:space="preserve">езультати діагностування рівнів сформованості </w:t>
      </w:r>
      <w:r w:rsidR="00494C6D">
        <w:rPr>
          <w:rFonts w:ascii="Times New Roman" w:hAnsi="Times New Roman" w:cs="Times New Roman"/>
          <w:b/>
          <w:bCs/>
          <w:sz w:val="28"/>
          <w:szCs w:val="28"/>
        </w:rPr>
        <w:t xml:space="preserve">аксіологічного компонента </w:t>
      </w:r>
      <w:r w:rsidRPr="009C1F64">
        <w:rPr>
          <w:rFonts w:ascii="Times New Roman" w:hAnsi="Times New Roman" w:cs="Times New Roman"/>
          <w:b/>
          <w:bCs/>
          <w:sz w:val="28"/>
          <w:szCs w:val="28"/>
        </w:rPr>
        <w:t>дослідницької компетентності майбутніх  психологів</w:t>
      </w:r>
      <w:r w:rsidR="00494C6D">
        <w:rPr>
          <w:rFonts w:ascii="Times New Roman" w:hAnsi="Times New Roman" w:cs="Times New Roman"/>
          <w:b/>
          <w:bCs/>
          <w:sz w:val="28"/>
          <w:szCs w:val="28"/>
        </w:rPr>
        <w:t>,</w:t>
      </w:r>
      <w:r w:rsidRPr="009C1F64">
        <w:rPr>
          <w:rFonts w:ascii="Times New Roman" w:hAnsi="Times New Roman" w:cs="Times New Roman"/>
          <w:b/>
          <w:bCs/>
          <w:sz w:val="28"/>
          <w:szCs w:val="28"/>
        </w:rPr>
        <w:t xml:space="preserve"> %)</w:t>
      </w:r>
    </w:p>
    <w:p w14:paraId="7FB81EB1" w14:textId="0019CD07" w:rsidR="0093219B" w:rsidRPr="009C1F64" w:rsidRDefault="0093219B" w:rsidP="004F779D">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Так кількість студентів з низьким рівнем сформованості аксіологічного компонент</w:t>
      </w:r>
      <w:r w:rsidR="001742C4">
        <w:rPr>
          <w:rFonts w:ascii="Times New Roman" w:hAnsi="Times New Roman" w:cs="Times New Roman"/>
          <w:sz w:val="28"/>
          <w:szCs w:val="28"/>
        </w:rPr>
        <w:t>а</w:t>
      </w:r>
      <w:r w:rsidRPr="009C1F64">
        <w:rPr>
          <w:rFonts w:ascii="Times New Roman" w:hAnsi="Times New Roman" w:cs="Times New Roman"/>
          <w:sz w:val="28"/>
          <w:szCs w:val="28"/>
        </w:rPr>
        <w:t xml:space="preserve"> дослідницької компетентності у КГ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xml:space="preserve"> нижче на 0,6%, ніж у ЕГ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з середнім рівнем – нижче на 2%; з достатнім – вище на 2,6%, з високим – вище на 0,1%. Порівнюючи отримані результати у групах серед студентів І-ІІ курсу ЕГ</w:t>
      </w:r>
      <w:r w:rsidRPr="009C1F64">
        <w:rPr>
          <w:rFonts w:ascii="Times New Roman" w:hAnsi="Times New Roman" w:cs="Times New Roman"/>
          <w:sz w:val="28"/>
          <w:szCs w:val="28"/>
          <w:vertAlign w:val="subscript"/>
        </w:rPr>
        <w:t xml:space="preserve">2  </w:t>
      </w:r>
      <w:r w:rsidRPr="009C1F64">
        <w:rPr>
          <w:rFonts w:ascii="Times New Roman" w:hAnsi="Times New Roman" w:cs="Times New Roman"/>
          <w:sz w:val="28"/>
          <w:szCs w:val="28"/>
        </w:rPr>
        <w:t>і КГ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xml:space="preserve"> можемо стверджувати, що  у КГ</w:t>
      </w:r>
      <w:r w:rsidRPr="009C1F64">
        <w:rPr>
          <w:rFonts w:ascii="Times New Roman" w:hAnsi="Times New Roman" w:cs="Times New Roman"/>
          <w:sz w:val="28"/>
          <w:szCs w:val="28"/>
          <w:vertAlign w:val="subscript"/>
        </w:rPr>
        <w:t>1</w:t>
      </w:r>
      <w:r w:rsidRPr="009C1F64">
        <w:rPr>
          <w:rFonts w:ascii="Times New Roman" w:hAnsi="Times New Roman" w:cs="Times New Roman"/>
          <w:sz w:val="28"/>
          <w:szCs w:val="28"/>
        </w:rPr>
        <w:t xml:space="preserve"> кількість студентів з низьким рівнем нижче на 2,4%, ніж у ЕГ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з середнім рівнем – нижче на 5,3%; з достатнім – вище на 2,8%, з високим – вище на 5%.</w:t>
      </w:r>
    </w:p>
    <w:p w14:paraId="557E75CB" w14:textId="77777777" w:rsidR="0093219B" w:rsidRPr="009C1F64" w:rsidRDefault="0093219B" w:rsidP="004F779D">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Серед студентів ІІІ-IV курсу при порівнянні отримано схожі результати: кількість студентів з низьким рівнем сформованості аксіологічного компонента дослідницької компетентності у КГ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xml:space="preserve"> нижче на 6%, ніж у ЕГ</w:t>
      </w:r>
      <w:r w:rsidRPr="009C1F64">
        <w:rPr>
          <w:rFonts w:ascii="Times New Roman" w:hAnsi="Times New Roman" w:cs="Times New Roman"/>
          <w:sz w:val="28"/>
          <w:szCs w:val="28"/>
          <w:vertAlign w:val="subscript"/>
        </w:rPr>
        <w:t>3</w:t>
      </w:r>
      <w:r w:rsidRPr="009C1F64">
        <w:rPr>
          <w:rFonts w:ascii="Times New Roman" w:hAnsi="Times New Roman" w:cs="Times New Roman"/>
          <w:sz w:val="28"/>
          <w:szCs w:val="28"/>
        </w:rPr>
        <w:t>; з середнім рівнем – нижче на 3,2%; з достатнім – вище на 5,8%, з високим – вище на 3,4%.</w:t>
      </w:r>
    </w:p>
    <w:p w14:paraId="6F79D292" w14:textId="77777777" w:rsidR="0093219B" w:rsidRPr="009C1F64" w:rsidRDefault="0093219B" w:rsidP="004F779D">
      <w:pPr>
        <w:tabs>
          <w:tab w:val="left" w:pos="426"/>
        </w:tabs>
        <w:spacing w:after="0" w:line="360" w:lineRule="auto"/>
        <w:ind w:firstLine="567"/>
        <w:jc w:val="both"/>
        <w:rPr>
          <w:rFonts w:ascii="Times New Roman" w:hAnsi="Times New Roman" w:cs="Times New Roman"/>
          <w:sz w:val="28"/>
          <w:szCs w:val="28"/>
        </w:rPr>
      </w:pPr>
      <w:r w:rsidRPr="009C1F64">
        <w:rPr>
          <w:rFonts w:ascii="Times New Roman" w:hAnsi="Times New Roman" w:cs="Times New Roman"/>
          <w:sz w:val="28"/>
          <w:szCs w:val="28"/>
        </w:rPr>
        <w:t>Порівнюючи результати у групах серед студентів ІІІ-ІV курсу ЕГ</w:t>
      </w:r>
      <w:r w:rsidRPr="009C1F64">
        <w:rPr>
          <w:rFonts w:ascii="Times New Roman" w:hAnsi="Times New Roman" w:cs="Times New Roman"/>
          <w:sz w:val="28"/>
          <w:szCs w:val="28"/>
          <w:vertAlign w:val="subscript"/>
        </w:rPr>
        <w:t xml:space="preserve">4  </w:t>
      </w:r>
      <w:r w:rsidRPr="009C1F64">
        <w:rPr>
          <w:rFonts w:ascii="Times New Roman" w:hAnsi="Times New Roman" w:cs="Times New Roman"/>
          <w:sz w:val="28"/>
          <w:szCs w:val="28"/>
        </w:rPr>
        <w:t>і КГ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xml:space="preserve"> можемо стверджувати, що  у КГ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xml:space="preserve"> кількість студентів з низьким рівнем нижче на 0,9%, ніж у ЕГ</w:t>
      </w:r>
      <w:r w:rsidRPr="009C1F64">
        <w:rPr>
          <w:rFonts w:ascii="Times New Roman" w:hAnsi="Times New Roman" w:cs="Times New Roman"/>
          <w:sz w:val="28"/>
          <w:szCs w:val="28"/>
          <w:vertAlign w:val="subscript"/>
        </w:rPr>
        <w:t>2</w:t>
      </w:r>
      <w:r w:rsidRPr="009C1F64">
        <w:rPr>
          <w:rFonts w:ascii="Times New Roman" w:hAnsi="Times New Roman" w:cs="Times New Roman"/>
          <w:sz w:val="28"/>
          <w:szCs w:val="28"/>
        </w:rPr>
        <w:t>; з середнім рівнем – нижче на 7,7%; з достатнім – вище на 5,3%, з високим – вище на 3,4%.</w:t>
      </w:r>
    </w:p>
    <w:p w14:paraId="5DA2CBCB" w14:textId="0AE9A24D" w:rsidR="00C15A12" w:rsidRPr="00CB1517" w:rsidRDefault="0093219B" w:rsidP="00C15A12">
      <w:pPr>
        <w:tabs>
          <w:tab w:val="left" w:pos="426"/>
        </w:tabs>
        <w:spacing w:after="0" w:line="360" w:lineRule="auto"/>
        <w:ind w:firstLine="567"/>
        <w:jc w:val="both"/>
        <w:rPr>
          <w:rFonts w:ascii="Times New Roman,Bold" w:hAnsi="Times New Roman,Bold" w:cs="Times New Roman,Bold"/>
          <w:b/>
          <w:bCs/>
          <w:kern w:val="0"/>
          <w:sz w:val="28"/>
          <w:szCs w:val="28"/>
        </w:rPr>
      </w:pPr>
      <w:r w:rsidRPr="009C1F64">
        <w:rPr>
          <w:rFonts w:ascii="Times New Roman" w:hAnsi="Times New Roman" w:cs="Times New Roman"/>
          <w:sz w:val="28"/>
          <w:szCs w:val="28"/>
        </w:rPr>
        <w:lastRenderedPageBreak/>
        <w:t>Отже, отримані дані на констатувальному етапі експерименту свідчать про наявність певних недоліків у професійній підготовці майбутніх психологів щодо формування аксіологічного компоненту дослідницької компетентності.</w:t>
      </w:r>
      <w:r w:rsidR="004F779D">
        <w:rPr>
          <w:rFonts w:ascii="Times New Roman" w:hAnsi="Times New Roman" w:cs="Times New Roman"/>
          <w:sz w:val="28"/>
          <w:szCs w:val="28"/>
        </w:rPr>
        <w:t xml:space="preserve"> </w:t>
      </w:r>
      <w:bookmarkStart w:id="9" w:name="_Hlk137806189"/>
    </w:p>
    <w:bookmarkEnd w:id="9"/>
    <w:p w14:paraId="63A1E228" w14:textId="69B8141E" w:rsidR="00110B4E" w:rsidRPr="00CB1517" w:rsidRDefault="00CD1A5D" w:rsidP="00110B4E">
      <w:pPr>
        <w:tabs>
          <w:tab w:val="left" w:pos="426"/>
        </w:tabs>
        <w:spacing w:after="0" w:line="360" w:lineRule="auto"/>
        <w:ind w:firstLine="567"/>
        <w:jc w:val="both"/>
        <w:rPr>
          <w:rFonts w:ascii="Times New Roman,Bold" w:hAnsi="Times New Roman,Bold" w:cs="Times New Roman,Bold"/>
          <w:kern w:val="0"/>
          <w:sz w:val="28"/>
          <w:szCs w:val="28"/>
        </w:rPr>
      </w:pPr>
      <w:r w:rsidRPr="00CB1517">
        <w:rPr>
          <w:rFonts w:ascii="Times New Roman,Bold" w:hAnsi="Times New Roman,Bold" w:cs="Times New Roman,Bold"/>
          <w:b/>
          <w:bCs/>
          <w:kern w:val="0"/>
          <w:sz w:val="28"/>
          <w:szCs w:val="28"/>
        </w:rPr>
        <w:t>Висновки дослідження й перспективи подальшої роботи</w:t>
      </w:r>
      <w:r w:rsidRPr="00CB1517">
        <w:rPr>
          <w:rFonts w:ascii="Times New Roman,Bold" w:hAnsi="Times New Roman,Bold" w:cs="Times New Roman,Bold"/>
          <w:kern w:val="0"/>
          <w:sz w:val="28"/>
          <w:szCs w:val="28"/>
        </w:rPr>
        <w:t>.</w:t>
      </w:r>
      <w:r w:rsidR="00181798" w:rsidRPr="00CB1517">
        <w:rPr>
          <w:rFonts w:ascii="Times New Roman,Bold" w:hAnsi="Times New Roman,Bold" w:cs="Times New Roman,Bold"/>
          <w:kern w:val="0"/>
          <w:sz w:val="28"/>
          <w:szCs w:val="28"/>
        </w:rPr>
        <w:t xml:space="preserve"> З’ясовано, що дослідницька компетентність та формування</w:t>
      </w:r>
      <w:r w:rsidR="00C15A12">
        <w:rPr>
          <w:rFonts w:ascii="Times New Roman,Bold" w:hAnsi="Times New Roman,Bold" w:cs="Times New Roman,Bold"/>
          <w:kern w:val="0"/>
          <w:sz w:val="28"/>
          <w:szCs w:val="28"/>
        </w:rPr>
        <w:t xml:space="preserve"> її аксіологічного компонента</w:t>
      </w:r>
      <w:r w:rsidR="00181798" w:rsidRPr="00CB1517">
        <w:rPr>
          <w:rFonts w:ascii="Times New Roman,Bold" w:hAnsi="Times New Roman,Bold" w:cs="Times New Roman,Bold"/>
          <w:kern w:val="0"/>
          <w:sz w:val="28"/>
          <w:szCs w:val="28"/>
        </w:rPr>
        <w:t xml:space="preserve"> в майбутніх фахівців, зокрема, психологів є актуальною педагогічною проблемою.</w:t>
      </w:r>
      <w:r w:rsidR="00C15A12" w:rsidRPr="00C15A12">
        <w:rPr>
          <w:rFonts w:ascii="Times New Roman" w:hAnsi="Times New Roman" w:cs="Times New Roman"/>
          <w:kern w:val="0"/>
          <w:sz w:val="28"/>
          <w:szCs w:val="28"/>
        </w:rPr>
        <w:t xml:space="preserve"> </w:t>
      </w:r>
      <w:r w:rsidR="00C15A12" w:rsidRPr="00CB1517">
        <w:rPr>
          <w:rFonts w:ascii="Times New Roman" w:hAnsi="Times New Roman" w:cs="Times New Roman"/>
          <w:kern w:val="0"/>
          <w:sz w:val="28"/>
          <w:szCs w:val="28"/>
        </w:rPr>
        <w:t xml:space="preserve">Визначення рівня сформованості аксіологічного компоненту дослідницької </w:t>
      </w:r>
      <w:r w:rsidR="00C15A12" w:rsidRPr="00C15A12">
        <w:rPr>
          <w:rFonts w:ascii="Times New Roman" w:hAnsi="Times New Roman" w:cs="Times New Roman"/>
          <w:kern w:val="0"/>
          <w:sz w:val="28"/>
          <w:szCs w:val="28"/>
        </w:rPr>
        <w:t>компетентності майбутніх психологів сприяло виявленню основної суперечності, а саме: між потребою у психологах-дослідниках, які мають потребу успішно виконувати поставлене завдання, сформований інтерес до дослідницької діяльності,</w:t>
      </w:r>
      <w:r w:rsidR="00C15A12" w:rsidRPr="00C15A12">
        <w:rPr>
          <w:rFonts w:ascii="Times New Roman" w:hAnsi="Times New Roman" w:cs="Times New Roman"/>
          <w:sz w:val="28"/>
          <w:szCs w:val="28"/>
        </w:rPr>
        <w:t xml:space="preserve"> п</w:t>
      </w:r>
      <w:r w:rsidR="00C15A12" w:rsidRPr="00C15A12">
        <w:rPr>
          <w:rFonts w:ascii="Times New Roman" w:hAnsi="Times New Roman" w:cs="Times New Roman"/>
          <w:kern w:val="0"/>
          <w:sz w:val="28"/>
          <w:szCs w:val="28"/>
        </w:rPr>
        <w:t>рагнуть до</w:t>
      </w:r>
      <w:r w:rsidR="00C15A12">
        <w:rPr>
          <w:rFonts w:ascii="Times New Roman" w:hAnsi="Times New Roman" w:cs="Times New Roman"/>
          <w:kern w:val="0"/>
          <w:sz w:val="28"/>
          <w:szCs w:val="28"/>
        </w:rPr>
        <w:t xml:space="preserve"> </w:t>
      </w:r>
      <w:r w:rsidR="00C15A12" w:rsidRPr="00C15A12">
        <w:rPr>
          <w:rFonts w:ascii="Times New Roman" w:hAnsi="Times New Roman" w:cs="Times New Roman"/>
          <w:kern w:val="0"/>
          <w:sz w:val="28"/>
          <w:szCs w:val="28"/>
        </w:rPr>
        <w:t>реалізації цінностей,</w:t>
      </w:r>
      <w:r w:rsidR="00C15A12">
        <w:rPr>
          <w:rFonts w:ascii="Times New Roman" w:hAnsi="Times New Roman" w:cs="Times New Roman"/>
          <w:kern w:val="0"/>
          <w:sz w:val="28"/>
          <w:szCs w:val="28"/>
        </w:rPr>
        <w:t xml:space="preserve"> </w:t>
      </w:r>
      <w:r w:rsidR="00C15A12" w:rsidRPr="00C15A12">
        <w:rPr>
          <w:rFonts w:ascii="Times New Roman" w:hAnsi="Times New Roman" w:cs="Times New Roman"/>
          <w:kern w:val="0"/>
          <w:sz w:val="28"/>
          <w:szCs w:val="28"/>
        </w:rPr>
        <w:t>пов’язаних із</w:t>
      </w:r>
      <w:r w:rsidR="00C15A12">
        <w:rPr>
          <w:rFonts w:ascii="Times New Roman" w:hAnsi="Times New Roman" w:cs="Times New Roman"/>
          <w:kern w:val="0"/>
          <w:sz w:val="28"/>
          <w:szCs w:val="28"/>
        </w:rPr>
        <w:t xml:space="preserve"> </w:t>
      </w:r>
      <w:r w:rsidR="00C15A12" w:rsidRPr="00C15A12">
        <w:rPr>
          <w:rFonts w:ascii="Times New Roman" w:hAnsi="Times New Roman" w:cs="Times New Roman"/>
          <w:kern w:val="0"/>
          <w:sz w:val="28"/>
          <w:szCs w:val="28"/>
        </w:rPr>
        <w:t>дослідницькою</w:t>
      </w:r>
      <w:r w:rsidR="00C15A12">
        <w:rPr>
          <w:rFonts w:ascii="Times New Roman" w:hAnsi="Times New Roman" w:cs="Times New Roman"/>
          <w:kern w:val="0"/>
          <w:sz w:val="28"/>
          <w:szCs w:val="28"/>
        </w:rPr>
        <w:t xml:space="preserve"> </w:t>
      </w:r>
      <w:r w:rsidR="00C15A12" w:rsidRPr="00C15A12">
        <w:rPr>
          <w:rFonts w:ascii="Times New Roman" w:hAnsi="Times New Roman" w:cs="Times New Roman"/>
          <w:kern w:val="0"/>
          <w:sz w:val="28"/>
          <w:szCs w:val="28"/>
        </w:rPr>
        <w:t>компетентністю</w:t>
      </w:r>
      <w:r w:rsidR="00C15A12">
        <w:rPr>
          <w:rFonts w:ascii="Times New Roman" w:hAnsi="Times New Roman" w:cs="Times New Roman"/>
          <w:kern w:val="0"/>
          <w:sz w:val="28"/>
          <w:szCs w:val="28"/>
        </w:rPr>
        <w:t xml:space="preserve">, </w:t>
      </w:r>
      <w:r w:rsidR="00C15A12" w:rsidRPr="00CB1517">
        <w:rPr>
          <w:rFonts w:ascii="Times New Roman" w:hAnsi="Times New Roman" w:cs="Times New Roman"/>
          <w:kern w:val="0"/>
          <w:sz w:val="28"/>
          <w:szCs w:val="28"/>
        </w:rPr>
        <w:t>і недостатнім рівнем сформованості даних характеристик в умовах професійної підготовки на першому (бакалаврському) рівні вищої освіти.</w:t>
      </w:r>
      <w:r w:rsidR="00C15A12">
        <w:rPr>
          <w:rFonts w:ascii="Times New Roman" w:hAnsi="Times New Roman" w:cs="Times New Roman"/>
          <w:kern w:val="0"/>
          <w:sz w:val="28"/>
          <w:szCs w:val="28"/>
        </w:rPr>
        <w:t xml:space="preserve"> </w:t>
      </w:r>
      <w:r w:rsidR="00C15A12" w:rsidRPr="00CB1517">
        <w:rPr>
          <w:rFonts w:ascii="Times New Roman" w:hAnsi="Times New Roman" w:cs="Times New Roman"/>
          <w:kern w:val="0"/>
          <w:sz w:val="28"/>
          <w:szCs w:val="28"/>
        </w:rPr>
        <w:t>Цей факт, на нашу думку, можна пояснити постійним підвищенням вимог з боку суспільства до професійної компетентності психолога, недостатньою розробленістю та орієнтацією освітніх компонентів на розвиток дослідницької компетентності як необхідної складової професійної підготовки майбутнього психолога.</w:t>
      </w:r>
      <w:r w:rsidR="0017034F">
        <w:rPr>
          <w:rFonts w:ascii="Times New Roman" w:hAnsi="Times New Roman" w:cs="Times New Roman"/>
          <w:kern w:val="0"/>
          <w:sz w:val="28"/>
          <w:szCs w:val="28"/>
        </w:rPr>
        <w:t xml:space="preserve"> </w:t>
      </w:r>
      <w:r w:rsidR="00110B4E" w:rsidRPr="00110B4E">
        <w:rPr>
          <w:rFonts w:ascii="Times New Roman,Bold" w:hAnsi="Times New Roman,Bold" w:cs="Times New Roman,Bold"/>
          <w:kern w:val="0"/>
          <w:sz w:val="28"/>
          <w:szCs w:val="28"/>
        </w:rPr>
        <w:t>Дане дослідження не розкриває всі аспекти розглянутої проблеми, подальш</w:t>
      </w:r>
      <w:r w:rsidR="00110B4E">
        <w:rPr>
          <w:rFonts w:ascii="Times New Roman,Bold" w:hAnsi="Times New Roman,Bold" w:cs="Times New Roman,Bold"/>
          <w:kern w:val="0"/>
          <w:sz w:val="28"/>
          <w:szCs w:val="28"/>
        </w:rPr>
        <w:t>ого</w:t>
      </w:r>
      <w:r w:rsidR="00110B4E" w:rsidRPr="00110B4E">
        <w:rPr>
          <w:rFonts w:ascii="Times New Roman,Bold" w:hAnsi="Times New Roman,Bold" w:cs="Times New Roman,Bold"/>
          <w:kern w:val="0"/>
          <w:sz w:val="28"/>
          <w:szCs w:val="28"/>
        </w:rPr>
        <w:t xml:space="preserve"> дослідження </w:t>
      </w:r>
      <w:r w:rsidR="00110B4E">
        <w:rPr>
          <w:rFonts w:ascii="Times New Roman,Bold" w:hAnsi="Times New Roman,Bold" w:cs="Times New Roman,Bold"/>
          <w:kern w:val="0"/>
          <w:sz w:val="28"/>
          <w:szCs w:val="28"/>
        </w:rPr>
        <w:t xml:space="preserve"> потребує </w:t>
      </w:r>
      <w:r w:rsidR="00BF3A29">
        <w:rPr>
          <w:rFonts w:ascii="Times New Roman" w:hAnsi="Times New Roman"/>
          <w:sz w:val="28"/>
          <w:szCs w:val="28"/>
        </w:rPr>
        <w:t>визначенн</w:t>
      </w:r>
      <w:r w:rsidR="00BF3A29">
        <w:rPr>
          <w:rFonts w:ascii="Times New Roman" w:hAnsi="Times New Roman"/>
          <w:sz w:val="28"/>
          <w:szCs w:val="28"/>
        </w:rPr>
        <w:t>я</w:t>
      </w:r>
      <w:r w:rsidR="00BF3A29">
        <w:rPr>
          <w:rFonts w:ascii="Times New Roman" w:hAnsi="Times New Roman"/>
          <w:sz w:val="28"/>
          <w:szCs w:val="28"/>
        </w:rPr>
        <w:t xml:space="preserve"> </w:t>
      </w:r>
      <w:r w:rsidR="00BF3A29" w:rsidRPr="008411C8">
        <w:rPr>
          <w:rFonts w:ascii="Times New Roman" w:hAnsi="Times New Roman"/>
          <w:sz w:val="28"/>
          <w:szCs w:val="28"/>
        </w:rPr>
        <w:t xml:space="preserve">особливостей </w:t>
      </w:r>
      <w:r w:rsidR="00BF3A29">
        <w:rPr>
          <w:rFonts w:ascii="Times New Roman" w:hAnsi="Times New Roman"/>
          <w:sz w:val="28"/>
          <w:szCs w:val="28"/>
        </w:rPr>
        <w:t xml:space="preserve">формування дослідницької компетентності у процесі професійної підготовки </w:t>
      </w:r>
      <w:r w:rsidR="00BF3A29">
        <w:rPr>
          <w:rFonts w:ascii="Times New Roman" w:hAnsi="Times New Roman"/>
          <w:sz w:val="28"/>
          <w:szCs w:val="28"/>
        </w:rPr>
        <w:t xml:space="preserve">студентів </w:t>
      </w:r>
      <w:r w:rsidR="00BF3A29" w:rsidRPr="008411C8">
        <w:rPr>
          <w:rFonts w:ascii="Times New Roman" w:hAnsi="Times New Roman"/>
          <w:sz w:val="28"/>
          <w:szCs w:val="28"/>
        </w:rPr>
        <w:t>за різними спеціальностями.</w:t>
      </w:r>
    </w:p>
    <w:p w14:paraId="2C9544B1" w14:textId="77777777" w:rsidR="000738C6" w:rsidRPr="002127C8" w:rsidRDefault="000738C6" w:rsidP="00CB1517">
      <w:pPr>
        <w:autoSpaceDE w:val="0"/>
        <w:autoSpaceDN w:val="0"/>
        <w:adjustRightInd w:val="0"/>
        <w:spacing w:after="0" w:line="360" w:lineRule="auto"/>
        <w:ind w:firstLine="709"/>
        <w:jc w:val="both"/>
        <w:rPr>
          <w:rFonts w:ascii="Times New Roman,Bold" w:hAnsi="Times New Roman,Bold" w:cs="Times New Roman,Bold"/>
          <w:kern w:val="0"/>
          <w:sz w:val="24"/>
          <w:szCs w:val="24"/>
        </w:rPr>
      </w:pPr>
    </w:p>
    <w:p w14:paraId="7BC5E771" w14:textId="3E2CF667" w:rsidR="001C108D" w:rsidRPr="00010A51" w:rsidRDefault="00010A51" w:rsidP="001C108D">
      <w:pPr>
        <w:tabs>
          <w:tab w:val="center" w:pos="4535"/>
          <w:tab w:val="left" w:pos="6975"/>
        </w:tabs>
        <w:autoSpaceDE w:val="0"/>
        <w:autoSpaceDN w:val="0"/>
        <w:adjustRightInd w:val="0"/>
        <w:spacing w:line="240" w:lineRule="auto"/>
        <w:rPr>
          <w:rFonts w:ascii="Times New Roman" w:hAnsi="Times New Roman" w:cs="Times New Roman"/>
          <w:b/>
          <w:bCs/>
          <w:kern w:val="0"/>
          <w:sz w:val="28"/>
          <w:szCs w:val="28"/>
        </w:rPr>
      </w:pPr>
      <w:r w:rsidRPr="00010A51">
        <w:rPr>
          <w:rFonts w:ascii="Times New Roman" w:hAnsi="Times New Roman" w:cs="Times New Roman"/>
          <w:b/>
          <w:bCs/>
          <w:kern w:val="0"/>
          <w:sz w:val="28"/>
          <w:szCs w:val="28"/>
        </w:rPr>
        <w:tab/>
        <w:t>СПИСОК</w:t>
      </w:r>
      <w:r w:rsidRPr="00065FA8">
        <w:rPr>
          <w:rFonts w:ascii="Times New Roman" w:hAnsi="Times New Roman" w:cs="Times New Roman"/>
          <w:b/>
          <w:bCs/>
          <w:kern w:val="0"/>
          <w:sz w:val="28"/>
          <w:szCs w:val="28"/>
        </w:rPr>
        <w:t xml:space="preserve"> </w:t>
      </w:r>
      <w:r>
        <w:rPr>
          <w:rFonts w:ascii="Times New Roman" w:hAnsi="Times New Roman" w:cs="Times New Roman"/>
          <w:b/>
          <w:bCs/>
          <w:kern w:val="0"/>
          <w:sz w:val="28"/>
          <w:szCs w:val="28"/>
        </w:rPr>
        <w:t>ЛІТЕРАТУРИ</w:t>
      </w:r>
    </w:p>
    <w:p w14:paraId="7F0245B6" w14:textId="20714826" w:rsidR="004F7C9F" w:rsidRDefault="004F7C9F" w:rsidP="00CB1517">
      <w:pPr>
        <w:shd w:val="clear" w:color="auto" w:fill="FFFFFF"/>
        <w:spacing w:after="0" w:line="240" w:lineRule="auto"/>
        <w:ind w:left="567" w:hanging="567"/>
        <w:jc w:val="both"/>
        <w:rPr>
          <w:rFonts w:ascii="Times New Roman" w:hAnsi="Times New Roman" w:cs="Times New Roman"/>
          <w:kern w:val="0"/>
          <w:sz w:val="24"/>
          <w:szCs w:val="24"/>
        </w:rPr>
      </w:pPr>
      <w:bookmarkStart w:id="10" w:name="_Hlk137806249"/>
      <w:r w:rsidRPr="004F7C9F">
        <w:rPr>
          <w:rFonts w:ascii="Times New Roman" w:hAnsi="Times New Roman" w:cs="Times New Roman"/>
          <w:kern w:val="0"/>
          <w:sz w:val="24"/>
          <w:szCs w:val="24"/>
        </w:rPr>
        <w:t>Буцик</w:t>
      </w:r>
      <w:r w:rsidRPr="004F7C9F">
        <w:rPr>
          <w:rFonts w:ascii="Times New Roman" w:hAnsi="Times New Roman" w:cs="Times New Roman"/>
          <w:kern w:val="0"/>
          <w:sz w:val="24"/>
          <w:szCs w:val="24"/>
        </w:rPr>
        <w:t xml:space="preserve">, </w:t>
      </w:r>
      <w:r>
        <w:rPr>
          <w:rFonts w:ascii="Times New Roman" w:hAnsi="Times New Roman" w:cs="Times New Roman"/>
          <w:kern w:val="0"/>
          <w:sz w:val="24"/>
          <w:szCs w:val="24"/>
        </w:rPr>
        <w:t>І</w:t>
      </w:r>
      <w:r w:rsidRPr="004F7C9F">
        <w:rPr>
          <w:rFonts w:ascii="Times New Roman" w:hAnsi="Times New Roman" w:cs="Times New Roman"/>
          <w:kern w:val="0"/>
          <w:sz w:val="24"/>
          <w:szCs w:val="24"/>
        </w:rPr>
        <w:t xml:space="preserve">. (2019). Обґрунтування організаційно-педагогічних умов формування дослідницької компетентності майбутніх фахівців </w:t>
      </w:r>
      <w:proofErr w:type="spellStart"/>
      <w:r w:rsidRPr="004F7C9F">
        <w:rPr>
          <w:rFonts w:ascii="Times New Roman" w:hAnsi="Times New Roman" w:cs="Times New Roman"/>
          <w:kern w:val="0"/>
          <w:sz w:val="24"/>
          <w:szCs w:val="24"/>
        </w:rPr>
        <w:t>агроінженерії</w:t>
      </w:r>
      <w:proofErr w:type="spellEnd"/>
      <w:r w:rsidRPr="004F7C9F">
        <w:rPr>
          <w:rFonts w:ascii="Times New Roman" w:hAnsi="Times New Roman" w:cs="Times New Roman"/>
          <w:kern w:val="0"/>
          <w:sz w:val="24"/>
          <w:szCs w:val="24"/>
        </w:rPr>
        <w:t xml:space="preserve"> (на прикладі вивчення сільськогосподарських машин</w:t>
      </w:r>
      <w:r>
        <w:rPr>
          <w:rFonts w:ascii="Times New Roman" w:hAnsi="Times New Roman" w:cs="Times New Roman"/>
          <w:kern w:val="0"/>
          <w:sz w:val="24"/>
          <w:szCs w:val="24"/>
        </w:rPr>
        <w:t>)</w:t>
      </w:r>
      <w:r w:rsidRPr="004F7C9F">
        <w:rPr>
          <w:rFonts w:ascii="Times New Roman" w:hAnsi="Times New Roman" w:cs="Times New Roman"/>
          <w:kern w:val="0"/>
          <w:sz w:val="24"/>
          <w:szCs w:val="24"/>
        </w:rPr>
        <w:t xml:space="preserve">. </w:t>
      </w:r>
      <w:r w:rsidRPr="004F7C9F">
        <w:rPr>
          <w:rFonts w:ascii="Times New Roman" w:hAnsi="Times New Roman" w:cs="Times New Roman"/>
          <w:i/>
          <w:iCs/>
          <w:kern w:val="0"/>
          <w:sz w:val="24"/>
          <w:szCs w:val="24"/>
        </w:rPr>
        <w:t>Освітній простір України</w:t>
      </w:r>
      <w:r w:rsidRPr="004F7C9F">
        <w:rPr>
          <w:rFonts w:ascii="Times New Roman" w:hAnsi="Times New Roman" w:cs="Times New Roman"/>
          <w:kern w:val="0"/>
          <w:sz w:val="24"/>
          <w:szCs w:val="24"/>
        </w:rPr>
        <w:t xml:space="preserve">. 15. </w:t>
      </w:r>
      <w:hyperlink r:id="rId7" w:history="1">
        <w:r w:rsidRPr="009074E6">
          <w:rPr>
            <w:rStyle w:val="a3"/>
            <w:rFonts w:ascii="Times New Roman" w:hAnsi="Times New Roman" w:cs="Times New Roman"/>
            <w:kern w:val="0"/>
            <w:sz w:val="24"/>
            <w:szCs w:val="24"/>
          </w:rPr>
          <w:t>https://doi.org/10.15330/esu.15.</w:t>
        </w:r>
        <w:r w:rsidRPr="009074E6">
          <w:rPr>
            <w:rStyle w:val="a3"/>
            <w:rFonts w:ascii="Times New Roman" w:hAnsi="Times New Roman" w:cs="Times New Roman"/>
            <w:kern w:val="0"/>
            <w:sz w:val="24"/>
            <w:szCs w:val="24"/>
          </w:rPr>
          <w:t>7</w:t>
        </w:r>
        <w:r w:rsidRPr="009074E6">
          <w:rPr>
            <w:rStyle w:val="a3"/>
            <w:rFonts w:ascii="Times New Roman" w:hAnsi="Times New Roman" w:cs="Times New Roman"/>
            <w:kern w:val="0"/>
            <w:sz w:val="24"/>
            <w:szCs w:val="24"/>
          </w:rPr>
          <w:t>3-80</w:t>
        </w:r>
      </w:hyperlink>
      <w:r>
        <w:rPr>
          <w:rFonts w:ascii="Times New Roman" w:hAnsi="Times New Roman" w:cs="Times New Roman"/>
          <w:kern w:val="0"/>
          <w:sz w:val="24"/>
          <w:szCs w:val="24"/>
        </w:rPr>
        <w:t xml:space="preserve"> </w:t>
      </w:r>
    </w:p>
    <w:p w14:paraId="11D37ABB" w14:textId="2513ADE1" w:rsidR="00065FA8" w:rsidRDefault="00065FA8" w:rsidP="00CB1517">
      <w:pPr>
        <w:shd w:val="clear" w:color="auto" w:fill="FFFFFF"/>
        <w:spacing w:after="0" w:line="240" w:lineRule="auto"/>
        <w:ind w:left="567" w:hanging="567"/>
        <w:jc w:val="both"/>
        <w:rPr>
          <w:rFonts w:ascii="Times New Roman" w:hAnsi="Times New Roman" w:cs="Times New Roman"/>
          <w:kern w:val="0"/>
          <w:sz w:val="24"/>
          <w:szCs w:val="24"/>
        </w:rPr>
      </w:pPr>
      <w:proofErr w:type="spellStart"/>
      <w:r w:rsidRPr="00065FA8">
        <w:rPr>
          <w:rFonts w:ascii="Times New Roman" w:hAnsi="Times New Roman" w:cs="Times New Roman"/>
          <w:kern w:val="0"/>
          <w:sz w:val="24"/>
          <w:szCs w:val="24"/>
        </w:rPr>
        <w:t>Долінська</w:t>
      </w:r>
      <w:proofErr w:type="spellEnd"/>
      <w:r w:rsidR="000E44FD">
        <w:rPr>
          <w:rFonts w:ascii="Times New Roman" w:hAnsi="Times New Roman" w:cs="Times New Roman"/>
          <w:kern w:val="0"/>
          <w:sz w:val="24"/>
          <w:szCs w:val="24"/>
        </w:rPr>
        <w:t xml:space="preserve">, </w:t>
      </w:r>
      <w:r w:rsidRPr="00065FA8">
        <w:rPr>
          <w:rFonts w:ascii="Times New Roman" w:hAnsi="Times New Roman" w:cs="Times New Roman"/>
          <w:kern w:val="0"/>
          <w:sz w:val="24"/>
          <w:szCs w:val="24"/>
        </w:rPr>
        <w:t>Ю.</w:t>
      </w:r>
      <w:r w:rsidR="000E44FD">
        <w:rPr>
          <w:rFonts w:ascii="Times New Roman" w:hAnsi="Times New Roman" w:cs="Times New Roman"/>
          <w:kern w:val="0"/>
          <w:sz w:val="24"/>
          <w:szCs w:val="24"/>
        </w:rPr>
        <w:t xml:space="preserve"> (2000).</w:t>
      </w:r>
      <w:r w:rsidRPr="00065FA8">
        <w:rPr>
          <w:rFonts w:ascii="Times New Roman" w:hAnsi="Times New Roman" w:cs="Times New Roman"/>
          <w:kern w:val="0"/>
          <w:sz w:val="24"/>
          <w:szCs w:val="24"/>
        </w:rPr>
        <w:t xml:space="preserve"> </w:t>
      </w:r>
      <w:r w:rsidRPr="000E44FD">
        <w:rPr>
          <w:rFonts w:ascii="Times New Roman" w:hAnsi="Times New Roman" w:cs="Times New Roman"/>
          <w:i/>
          <w:iCs/>
          <w:kern w:val="0"/>
          <w:sz w:val="24"/>
          <w:szCs w:val="24"/>
        </w:rPr>
        <w:t>Самоактуалізація особистості майбутнього психолога у процесі професійної підготовки</w:t>
      </w:r>
      <w:r w:rsidRPr="00065FA8">
        <w:rPr>
          <w:rFonts w:ascii="Times New Roman" w:hAnsi="Times New Roman" w:cs="Times New Roman"/>
          <w:kern w:val="0"/>
          <w:sz w:val="24"/>
          <w:szCs w:val="24"/>
        </w:rPr>
        <w:t xml:space="preserve">: автореферат </w:t>
      </w:r>
      <w:proofErr w:type="spellStart"/>
      <w:r w:rsidRPr="00065FA8">
        <w:rPr>
          <w:rFonts w:ascii="Times New Roman" w:hAnsi="Times New Roman" w:cs="Times New Roman"/>
          <w:kern w:val="0"/>
          <w:sz w:val="24"/>
          <w:szCs w:val="24"/>
        </w:rPr>
        <w:t>дис</w:t>
      </w:r>
      <w:proofErr w:type="spellEnd"/>
      <w:r w:rsidRPr="00065FA8">
        <w:rPr>
          <w:rFonts w:ascii="Times New Roman" w:hAnsi="Times New Roman" w:cs="Times New Roman"/>
          <w:kern w:val="0"/>
          <w:sz w:val="24"/>
          <w:szCs w:val="24"/>
        </w:rPr>
        <w:t xml:space="preserve">. ... </w:t>
      </w:r>
      <w:proofErr w:type="spellStart"/>
      <w:r w:rsidRPr="00065FA8">
        <w:rPr>
          <w:rFonts w:ascii="Times New Roman" w:hAnsi="Times New Roman" w:cs="Times New Roman"/>
          <w:kern w:val="0"/>
          <w:sz w:val="24"/>
          <w:szCs w:val="24"/>
        </w:rPr>
        <w:t>канд</w:t>
      </w:r>
      <w:proofErr w:type="spellEnd"/>
      <w:r w:rsidRPr="00065FA8">
        <w:rPr>
          <w:rFonts w:ascii="Times New Roman" w:hAnsi="Times New Roman" w:cs="Times New Roman"/>
          <w:kern w:val="0"/>
          <w:sz w:val="24"/>
          <w:szCs w:val="24"/>
        </w:rPr>
        <w:t xml:space="preserve">. </w:t>
      </w:r>
      <w:proofErr w:type="spellStart"/>
      <w:r w:rsidRPr="00065FA8">
        <w:rPr>
          <w:rFonts w:ascii="Times New Roman" w:hAnsi="Times New Roman" w:cs="Times New Roman"/>
          <w:kern w:val="0"/>
          <w:sz w:val="24"/>
          <w:szCs w:val="24"/>
        </w:rPr>
        <w:t>психол</w:t>
      </w:r>
      <w:proofErr w:type="spellEnd"/>
      <w:r w:rsidRPr="00065FA8">
        <w:rPr>
          <w:rFonts w:ascii="Times New Roman" w:hAnsi="Times New Roman" w:cs="Times New Roman"/>
          <w:kern w:val="0"/>
          <w:sz w:val="24"/>
          <w:szCs w:val="24"/>
        </w:rPr>
        <w:t>. наук: 19.00.07</w:t>
      </w:r>
      <w:r>
        <w:rPr>
          <w:rFonts w:ascii="Times New Roman" w:hAnsi="Times New Roman" w:cs="Times New Roman"/>
          <w:kern w:val="0"/>
          <w:sz w:val="24"/>
          <w:szCs w:val="24"/>
        </w:rPr>
        <w:t>.</w:t>
      </w:r>
      <w:r w:rsidRPr="00065FA8">
        <w:rPr>
          <w:rFonts w:ascii="Times New Roman" w:hAnsi="Times New Roman" w:cs="Times New Roman"/>
          <w:kern w:val="0"/>
          <w:sz w:val="24"/>
          <w:szCs w:val="24"/>
        </w:rPr>
        <w:t xml:space="preserve"> </w:t>
      </w:r>
      <w:proofErr w:type="spellStart"/>
      <w:r w:rsidRPr="00065FA8">
        <w:rPr>
          <w:rFonts w:ascii="Times New Roman" w:hAnsi="Times New Roman" w:cs="Times New Roman"/>
          <w:kern w:val="0"/>
          <w:sz w:val="24"/>
          <w:szCs w:val="24"/>
        </w:rPr>
        <w:t>Нац</w:t>
      </w:r>
      <w:proofErr w:type="spellEnd"/>
      <w:r w:rsidR="001F7F4D">
        <w:rPr>
          <w:rFonts w:ascii="Times New Roman" w:hAnsi="Times New Roman" w:cs="Times New Roman"/>
          <w:kern w:val="0"/>
          <w:sz w:val="24"/>
          <w:szCs w:val="24"/>
        </w:rPr>
        <w:t>. </w:t>
      </w:r>
      <w:r w:rsidRPr="00065FA8">
        <w:rPr>
          <w:rFonts w:ascii="Times New Roman" w:hAnsi="Times New Roman" w:cs="Times New Roman"/>
          <w:kern w:val="0"/>
          <w:sz w:val="24"/>
          <w:szCs w:val="24"/>
        </w:rPr>
        <w:t>пед.</w:t>
      </w:r>
      <w:r w:rsidR="001F7F4D">
        <w:rPr>
          <w:rFonts w:ascii="Times New Roman" w:hAnsi="Times New Roman" w:cs="Times New Roman"/>
          <w:kern w:val="0"/>
          <w:sz w:val="24"/>
          <w:szCs w:val="24"/>
        </w:rPr>
        <w:t> </w:t>
      </w:r>
      <w:r w:rsidRPr="00065FA8">
        <w:rPr>
          <w:rFonts w:ascii="Times New Roman" w:hAnsi="Times New Roman" w:cs="Times New Roman"/>
          <w:kern w:val="0"/>
          <w:sz w:val="24"/>
          <w:szCs w:val="24"/>
        </w:rPr>
        <w:t>ун-т ім. М. П. Драгоманова. Київ, 2000.</w:t>
      </w:r>
    </w:p>
    <w:p w14:paraId="37DAE847" w14:textId="3FB2001F" w:rsidR="0044186A" w:rsidRDefault="0044186A" w:rsidP="00CB1517">
      <w:pPr>
        <w:shd w:val="clear" w:color="auto" w:fill="FFFFFF"/>
        <w:spacing w:after="0" w:line="240" w:lineRule="auto"/>
        <w:ind w:left="567" w:hanging="567"/>
        <w:jc w:val="both"/>
        <w:rPr>
          <w:rFonts w:ascii="Times New Roman" w:hAnsi="Times New Roman" w:cs="Times New Roman"/>
          <w:kern w:val="0"/>
          <w:sz w:val="24"/>
          <w:szCs w:val="24"/>
        </w:rPr>
      </w:pPr>
      <w:proofErr w:type="spellStart"/>
      <w:r w:rsidRPr="0044186A">
        <w:rPr>
          <w:rFonts w:ascii="Times New Roman" w:hAnsi="Times New Roman" w:cs="Times New Roman"/>
          <w:kern w:val="0"/>
          <w:sz w:val="24"/>
          <w:szCs w:val="24"/>
        </w:rPr>
        <w:lastRenderedPageBreak/>
        <w:t>Мазай</w:t>
      </w:r>
      <w:proofErr w:type="spellEnd"/>
      <w:r>
        <w:rPr>
          <w:rFonts w:ascii="Times New Roman" w:hAnsi="Times New Roman" w:cs="Times New Roman"/>
          <w:kern w:val="0"/>
          <w:sz w:val="24"/>
          <w:szCs w:val="24"/>
        </w:rPr>
        <w:t>,</w:t>
      </w:r>
      <w:r w:rsidRPr="0044186A">
        <w:rPr>
          <w:rFonts w:ascii="Times New Roman" w:hAnsi="Times New Roman" w:cs="Times New Roman"/>
          <w:kern w:val="0"/>
          <w:sz w:val="24"/>
          <w:szCs w:val="24"/>
        </w:rPr>
        <w:t xml:space="preserve"> Л. </w:t>
      </w:r>
      <w:r>
        <w:rPr>
          <w:rFonts w:ascii="Times New Roman" w:hAnsi="Times New Roman" w:cs="Times New Roman"/>
          <w:kern w:val="0"/>
          <w:sz w:val="24"/>
          <w:szCs w:val="24"/>
        </w:rPr>
        <w:t xml:space="preserve">(2021). </w:t>
      </w:r>
      <w:r w:rsidRPr="0044186A">
        <w:rPr>
          <w:rFonts w:ascii="Times New Roman" w:hAnsi="Times New Roman" w:cs="Times New Roman"/>
          <w:kern w:val="0"/>
          <w:sz w:val="24"/>
          <w:szCs w:val="24"/>
        </w:rPr>
        <w:t>Ресурсне забезпечення професійного становлення майбутніх психологів у науковому осмисленні</w:t>
      </w:r>
      <w:r>
        <w:rPr>
          <w:rFonts w:ascii="Times New Roman" w:hAnsi="Times New Roman" w:cs="Times New Roman"/>
          <w:kern w:val="0"/>
          <w:sz w:val="24"/>
          <w:szCs w:val="24"/>
        </w:rPr>
        <w:t>.</w:t>
      </w:r>
      <w:r w:rsidRPr="0044186A">
        <w:rPr>
          <w:rFonts w:ascii="Times New Roman" w:hAnsi="Times New Roman" w:cs="Times New Roman"/>
          <w:kern w:val="0"/>
          <w:sz w:val="24"/>
          <w:szCs w:val="24"/>
        </w:rPr>
        <w:t xml:space="preserve"> </w:t>
      </w:r>
      <w:r w:rsidRPr="0044186A">
        <w:rPr>
          <w:rFonts w:ascii="Times New Roman" w:hAnsi="Times New Roman" w:cs="Times New Roman"/>
          <w:i/>
          <w:iCs/>
          <w:kern w:val="0"/>
          <w:sz w:val="24"/>
          <w:szCs w:val="24"/>
        </w:rPr>
        <w:t>Габітус: науковий журнал</w:t>
      </w:r>
      <w:r w:rsidRPr="0044186A">
        <w:rPr>
          <w:rFonts w:ascii="Times New Roman" w:hAnsi="Times New Roman" w:cs="Times New Roman"/>
          <w:kern w:val="0"/>
          <w:sz w:val="24"/>
          <w:szCs w:val="24"/>
        </w:rPr>
        <w:t>. 24</w:t>
      </w:r>
      <w:r w:rsidR="005003EB">
        <w:rPr>
          <w:rFonts w:ascii="Times New Roman" w:hAnsi="Times New Roman" w:cs="Times New Roman"/>
          <w:kern w:val="0"/>
          <w:sz w:val="24"/>
          <w:szCs w:val="24"/>
          <w:lang w:val="en-US"/>
        </w:rPr>
        <w:t>(</w:t>
      </w:r>
      <w:r w:rsidRPr="0044186A">
        <w:rPr>
          <w:rFonts w:ascii="Times New Roman" w:hAnsi="Times New Roman" w:cs="Times New Roman"/>
          <w:kern w:val="0"/>
          <w:sz w:val="24"/>
          <w:szCs w:val="24"/>
        </w:rPr>
        <w:t>2</w:t>
      </w:r>
      <w:r w:rsidR="005003EB">
        <w:rPr>
          <w:rFonts w:ascii="Times New Roman" w:hAnsi="Times New Roman" w:cs="Times New Roman"/>
          <w:kern w:val="0"/>
          <w:sz w:val="24"/>
          <w:szCs w:val="24"/>
          <w:lang w:val="en-US"/>
        </w:rPr>
        <w:t>)</w:t>
      </w:r>
      <w:r w:rsidRPr="0044186A">
        <w:rPr>
          <w:rFonts w:ascii="Times New Roman" w:hAnsi="Times New Roman" w:cs="Times New Roman"/>
          <w:kern w:val="0"/>
          <w:sz w:val="24"/>
          <w:szCs w:val="24"/>
        </w:rPr>
        <w:t>. Одеса: Видавничий дім «</w:t>
      </w:r>
      <w:proofErr w:type="spellStart"/>
      <w:r w:rsidRPr="0044186A">
        <w:rPr>
          <w:rFonts w:ascii="Times New Roman" w:hAnsi="Times New Roman" w:cs="Times New Roman"/>
          <w:kern w:val="0"/>
          <w:sz w:val="24"/>
          <w:szCs w:val="24"/>
        </w:rPr>
        <w:t>Гельветика</w:t>
      </w:r>
      <w:proofErr w:type="spellEnd"/>
      <w:r w:rsidRPr="0044186A">
        <w:rPr>
          <w:rFonts w:ascii="Times New Roman" w:hAnsi="Times New Roman" w:cs="Times New Roman"/>
          <w:kern w:val="0"/>
          <w:sz w:val="24"/>
          <w:szCs w:val="24"/>
        </w:rPr>
        <w:t>», 2021. 60-64.</w:t>
      </w:r>
    </w:p>
    <w:p w14:paraId="76DF6BD0" w14:textId="02D08080" w:rsidR="00C41377" w:rsidRDefault="00C41377" w:rsidP="00CB1517">
      <w:pPr>
        <w:shd w:val="clear" w:color="auto" w:fill="FFFFFF"/>
        <w:spacing w:after="0" w:line="240" w:lineRule="auto"/>
        <w:ind w:left="567" w:hanging="567"/>
        <w:jc w:val="both"/>
        <w:rPr>
          <w:rFonts w:ascii="Times New Roman" w:hAnsi="Times New Roman" w:cs="Times New Roman"/>
          <w:kern w:val="0"/>
          <w:sz w:val="24"/>
          <w:szCs w:val="24"/>
        </w:rPr>
      </w:pPr>
      <w:r w:rsidRPr="00C41377">
        <w:rPr>
          <w:rFonts w:ascii="Times New Roman" w:hAnsi="Times New Roman" w:cs="Times New Roman"/>
          <w:kern w:val="0"/>
          <w:sz w:val="24"/>
          <w:szCs w:val="24"/>
        </w:rPr>
        <w:t>Петришин</w:t>
      </w:r>
      <w:r w:rsidRPr="00C41377">
        <w:rPr>
          <w:rFonts w:ascii="Times New Roman" w:hAnsi="Times New Roman" w:cs="Times New Roman"/>
          <w:kern w:val="0"/>
          <w:sz w:val="24"/>
          <w:szCs w:val="24"/>
          <w:lang w:val="ru-RU"/>
        </w:rPr>
        <w:t>,</w:t>
      </w:r>
      <w:r w:rsidRPr="00C41377">
        <w:rPr>
          <w:rFonts w:ascii="Times New Roman" w:hAnsi="Times New Roman" w:cs="Times New Roman"/>
          <w:kern w:val="0"/>
          <w:sz w:val="24"/>
          <w:szCs w:val="24"/>
        </w:rPr>
        <w:t xml:space="preserve"> В. </w:t>
      </w:r>
      <w:r w:rsidRPr="00C41377">
        <w:rPr>
          <w:rFonts w:ascii="Times New Roman" w:hAnsi="Times New Roman" w:cs="Times New Roman"/>
          <w:kern w:val="0"/>
          <w:sz w:val="24"/>
          <w:szCs w:val="24"/>
          <w:lang w:val="ru-RU"/>
        </w:rPr>
        <w:t>(2014).</w:t>
      </w:r>
      <w:r w:rsidRPr="00C41377">
        <w:rPr>
          <w:rFonts w:ascii="Times New Roman" w:hAnsi="Times New Roman" w:cs="Times New Roman"/>
          <w:kern w:val="0"/>
          <w:sz w:val="24"/>
          <w:szCs w:val="24"/>
        </w:rPr>
        <w:t xml:space="preserve"> Формування професійно значущих якостей студентів-психологів</w:t>
      </w:r>
      <w:r w:rsidRPr="00C41377">
        <w:rPr>
          <w:rFonts w:ascii="Times New Roman" w:hAnsi="Times New Roman" w:cs="Times New Roman"/>
          <w:kern w:val="0"/>
          <w:sz w:val="24"/>
          <w:szCs w:val="24"/>
          <w:lang w:val="ru-RU"/>
        </w:rPr>
        <w:t>.</w:t>
      </w:r>
      <w:r w:rsidRPr="00C41377">
        <w:rPr>
          <w:rFonts w:ascii="Times New Roman" w:hAnsi="Times New Roman" w:cs="Times New Roman"/>
          <w:kern w:val="0"/>
          <w:sz w:val="24"/>
          <w:szCs w:val="24"/>
        </w:rPr>
        <w:t xml:space="preserve"> </w:t>
      </w:r>
      <w:r w:rsidRPr="00C41377">
        <w:rPr>
          <w:rFonts w:ascii="Times New Roman" w:hAnsi="Times New Roman" w:cs="Times New Roman"/>
          <w:i/>
          <w:iCs/>
          <w:kern w:val="0"/>
          <w:sz w:val="24"/>
          <w:szCs w:val="24"/>
        </w:rPr>
        <w:t>Науковий вісник Львівського державного університету внутрішніх справ</w:t>
      </w:r>
      <w:r w:rsidRPr="00C41377">
        <w:rPr>
          <w:rFonts w:ascii="Times New Roman" w:hAnsi="Times New Roman" w:cs="Times New Roman"/>
          <w:kern w:val="0"/>
          <w:sz w:val="24"/>
          <w:szCs w:val="24"/>
        </w:rPr>
        <w:t xml:space="preserve">. </w:t>
      </w:r>
      <w:proofErr w:type="spellStart"/>
      <w:r w:rsidRPr="00C41377">
        <w:rPr>
          <w:rFonts w:ascii="Times New Roman" w:hAnsi="Times New Roman" w:cs="Times New Roman"/>
          <w:kern w:val="0"/>
          <w:sz w:val="24"/>
          <w:szCs w:val="24"/>
        </w:rPr>
        <w:t>Cерія</w:t>
      </w:r>
      <w:proofErr w:type="spellEnd"/>
      <w:r w:rsidRPr="00C41377">
        <w:rPr>
          <w:rFonts w:ascii="Times New Roman" w:hAnsi="Times New Roman" w:cs="Times New Roman"/>
          <w:kern w:val="0"/>
          <w:sz w:val="24"/>
          <w:szCs w:val="24"/>
        </w:rPr>
        <w:t xml:space="preserve"> психологічна. 1. 149-160.</w:t>
      </w:r>
    </w:p>
    <w:p w14:paraId="08EA1539" w14:textId="032D2B36" w:rsidR="004D731C" w:rsidRDefault="00F119A5" w:rsidP="00CB1517">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CB1517">
        <w:rPr>
          <w:rFonts w:ascii="Times New Roman" w:hAnsi="Times New Roman" w:cs="Times New Roman"/>
          <w:kern w:val="0"/>
          <w:sz w:val="24"/>
          <w:szCs w:val="24"/>
        </w:rPr>
        <w:t>Повідайчик</w:t>
      </w:r>
      <w:proofErr w:type="spellEnd"/>
      <w:r w:rsidR="00CB1517" w:rsidRPr="00CB1517">
        <w:rPr>
          <w:rFonts w:ascii="Times New Roman" w:hAnsi="Times New Roman" w:cs="Times New Roman"/>
          <w:kern w:val="0"/>
          <w:sz w:val="24"/>
          <w:szCs w:val="24"/>
        </w:rPr>
        <w:t>,</w:t>
      </w:r>
      <w:r w:rsidRPr="00CB1517">
        <w:rPr>
          <w:rFonts w:ascii="Times New Roman" w:hAnsi="Times New Roman" w:cs="Times New Roman"/>
          <w:kern w:val="0"/>
          <w:sz w:val="24"/>
          <w:szCs w:val="24"/>
        </w:rPr>
        <w:t xml:space="preserve"> О., Попик</w:t>
      </w:r>
      <w:r w:rsidR="00CB1517" w:rsidRPr="00CB1517">
        <w:rPr>
          <w:rFonts w:ascii="Times New Roman" w:hAnsi="Times New Roman" w:cs="Times New Roman"/>
          <w:kern w:val="0"/>
          <w:sz w:val="24"/>
          <w:szCs w:val="24"/>
        </w:rPr>
        <w:t>,</w:t>
      </w:r>
      <w:r w:rsidRPr="00CB1517">
        <w:rPr>
          <w:rFonts w:ascii="Times New Roman" w:hAnsi="Times New Roman" w:cs="Times New Roman"/>
          <w:kern w:val="0"/>
          <w:sz w:val="24"/>
          <w:szCs w:val="24"/>
        </w:rPr>
        <w:t xml:space="preserve"> М., </w:t>
      </w:r>
      <w:proofErr w:type="spellStart"/>
      <w:r w:rsidRPr="00CB1517">
        <w:rPr>
          <w:rFonts w:ascii="Times New Roman" w:hAnsi="Times New Roman" w:cs="Times New Roman"/>
          <w:kern w:val="0"/>
          <w:sz w:val="24"/>
          <w:szCs w:val="24"/>
        </w:rPr>
        <w:t>Реблян</w:t>
      </w:r>
      <w:proofErr w:type="spellEnd"/>
      <w:r w:rsidR="00CB1517" w:rsidRPr="00CB1517">
        <w:rPr>
          <w:rFonts w:ascii="Times New Roman" w:hAnsi="Times New Roman" w:cs="Times New Roman"/>
          <w:kern w:val="0"/>
          <w:sz w:val="24"/>
          <w:szCs w:val="24"/>
        </w:rPr>
        <w:t>,</w:t>
      </w:r>
      <w:r w:rsidRPr="00CB1517">
        <w:rPr>
          <w:rFonts w:ascii="Times New Roman" w:eastAsia="Times New Roman" w:hAnsi="Times New Roman" w:cs="Times New Roman"/>
          <w:kern w:val="0"/>
          <w:sz w:val="24"/>
          <w:szCs w:val="24"/>
          <w:lang w:eastAsia="uk-UA"/>
          <w14:ligatures w14:val="none"/>
        </w:rPr>
        <w:t xml:space="preserve"> А.</w:t>
      </w:r>
      <w:r w:rsidR="00CB1517" w:rsidRPr="00CB1517">
        <w:rPr>
          <w:rFonts w:ascii="Times New Roman" w:eastAsia="Times New Roman" w:hAnsi="Times New Roman" w:cs="Times New Roman"/>
          <w:kern w:val="0"/>
          <w:sz w:val="24"/>
          <w:szCs w:val="24"/>
          <w:lang w:eastAsia="uk-UA"/>
          <w14:ligatures w14:val="none"/>
        </w:rPr>
        <w:t xml:space="preserve"> (2022)</w:t>
      </w:r>
      <w:r w:rsidR="00CB1517" w:rsidRPr="00CB1517">
        <w:rPr>
          <w:rFonts w:ascii="Times New Roman" w:eastAsia="Times New Roman" w:hAnsi="Times New Roman" w:cs="Times New Roman"/>
          <w:kern w:val="0"/>
          <w:sz w:val="24"/>
          <w:szCs w:val="24"/>
          <w:lang w:val="ru-RU" w:eastAsia="uk-UA"/>
          <w14:ligatures w14:val="none"/>
        </w:rPr>
        <w:t>.</w:t>
      </w:r>
      <w:r w:rsidRPr="00CB1517">
        <w:rPr>
          <w:rFonts w:ascii="Times New Roman" w:eastAsia="Times New Roman" w:hAnsi="Times New Roman" w:cs="Times New Roman"/>
          <w:kern w:val="0"/>
          <w:sz w:val="24"/>
          <w:szCs w:val="24"/>
          <w:lang w:eastAsia="uk-UA"/>
          <w14:ligatures w14:val="none"/>
        </w:rPr>
        <w:t xml:space="preserve"> Мотиваційні аспекти науково-дослідницької діяльності студентів закладів вищої освіти. </w:t>
      </w:r>
      <w:r w:rsidRPr="00CB1517">
        <w:rPr>
          <w:rFonts w:ascii="Times New Roman" w:eastAsia="Times New Roman" w:hAnsi="Times New Roman" w:cs="Times New Roman"/>
          <w:i/>
          <w:iCs/>
          <w:kern w:val="0"/>
          <w:sz w:val="24"/>
          <w:szCs w:val="24"/>
          <w:lang w:eastAsia="uk-UA"/>
          <w14:ligatures w14:val="none"/>
        </w:rPr>
        <w:t>Науковий вісник Ужгородського університету. Серія: «Педагогіка. Соціальна робота»</w:t>
      </w:r>
      <w:r w:rsidRPr="00CB1517">
        <w:rPr>
          <w:rFonts w:ascii="Times New Roman" w:eastAsia="Times New Roman" w:hAnsi="Times New Roman" w:cs="Times New Roman"/>
          <w:kern w:val="0"/>
          <w:sz w:val="24"/>
          <w:szCs w:val="24"/>
          <w:lang w:eastAsia="uk-UA"/>
          <w14:ligatures w14:val="none"/>
        </w:rPr>
        <w:t>.</w:t>
      </w:r>
      <w:r w:rsidR="00CB1517" w:rsidRPr="00CB1517">
        <w:rPr>
          <w:rFonts w:ascii="Times New Roman" w:eastAsia="Times New Roman" w:hAnsi="Times New Roman" w:cs="Times New Roman"/>
          <w:kern w:val="0"/>
          <w:sz w:val="24"/>
          <w:szCs w:val="24"/>
          <w:lang w:val="ru-RU" w:eastAsia="uk-UA"/>
          <w14:ligatures w14:val="none"/>
        </w:rPr>
        <w:t xml:space="preserve"> </w:t>
      </w:r>
      <w:r w:rsidRPr="00CB1517">
        <w:rPr>
          <w:rFonts w:ascii="Times New Roman" w:eastAsia="Times New Roman" w:hAnsi="Times New Roman" w:cs="Times New Roman"/>
          <w:kern w:val="0"/>
          <w:sz w:val="24"/>
          <w:szCs w:val="24"/>
          <w:lang w:eastAsia="uk-UA"/>
          <w14:ligatures w14:val="none"/>
        </w:rPr>
        <w:t xml:space="preserve">1(50). 219-222. </w:t>
      </w:r>
    </w:p>
    <w:p w14:paraId="1CFABAE5" w14:textId="5372C2D6" w:rsidR="00CB1517" w:rsidRDefault="004D731C" w:rsidP="004D731C">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hyperlink r:id="rId8" w:history="1">
        <w:r w:rsidRPr="009074E6">
          <w:rPr>
            <w:rStyle w:val="a3"/>
            <w:rFonts w:ascii="Times New Roman" w:eastAsia="Times New Roman" w:hAnsi="Times New Roman" w:cs="Times New Roman"/>
            <w:kern w:val="0"/>
            <w:sz w:val="24"/>
            <w:szCs w:val="24"/>
            <w:lang w:eastAsia="uk-UA"/>
            <w14:ligatures w14:val="none"/>
          </w:rPr>
          <w:t>https://doi.org/10.24144/2524-0609.2022.50.219-222</w:t>
        </w:r>
      </w:hyperlink>
      <w:r w:rsidR="00F119A5" w:rsidRPr="00CB1517">
        <w:rPr>
          <w:rFonts w:ascii="Times New Roman" w:eastAsia="Times New Roman" w:hAnsi="Times New Roman" w:cs="Times New Roman"/>
          <w:kern w:val="0"/>
          <w:sz w:val="24"/>
          <w:szCs w:val="24"/>
          <w:lang w:eastAsia="uk-UA"/>
          <w14:ligatures w14:val="none"/>
        </w:rPr>
        <w:t xml:space="preserve"> </w:t>
      </w:r>
    </w:p>
    <w:p w14:paraId="0FE965D2" w14:textId="25519707" w:rsidR="001C108D" w:rsidRDefault="001C108D" w:rsidP="00CB1517">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1C108D">
        <w:rPr>
          <w:rFonts w:ascii="Times New Roman" w:eastAsia="Times New Roman" w:hAnsi="Times New Roman" w:cs="Times New Roman"/>
          <w:kern w:val="0"/>
          <w:sz w:val="24"/>
          <w:szCs w:val="24"/>
          <w:lang w:eastAsia="uk-UA"/>
          <w14:ligatures w14:val="none"/>
        </w:rPr>
        <w:t>Синишина</w:t>
      </w:r>
      <w:proofErr w:type="spellEnd"/>
      <w:r w:rsidR="00CB1517" w:rsidRPr="00CB1517">
        <w:rPr>
          <w:rFonts w:ascii="Times New Roman" w:eastAsia="Times New Roman" w:hAnsi="Times New Roman" w:cs="Times New Roman"/>
          <w:kern w:val="0"/>
          <w:sz w:val="24"/>
          <w:szCs w:val="24"/>
          <w:lang w:val="ru-RU" w:eastAsia="uk-UA"/>
          <w14:ligatures w14:val="none"/>
        </w:rPr>
        <w:t xml:space="preserve">, </w:t>
      </w:r>
      <w:r w:rsidRPr="001C108D">
        <w:rPr>
          <w:rFonts w:ascii="Times New Roman" w:eastAsia="Times New Roman" w:hAnsi="Times New Roman" w:cs="Times New Roman"/>
          <w:kern w:val="0"/>
          <w:sz w:val="24"/>
          <w:szCs w:val="24"/>
          <w:lang w:eastAsia="uk-UA"/>
          <w14:ligatures w14:val="none"/>
        </w:rPr>
        <w:t>В.</w:t>
      </w:r>
      <w:r w:rsidR="00CB1517" w:rsidRPr="00CB1517">
        <w:rPr>
          <w:rFonts w:ascii="Times New Roman" w:eastAsia="Times New Roman" w:hAnsi="Times New Roman" w:cs="Times New Roman"/>
          <w:kern w:val="0"/>
          <w:sz w:val="24"/>
          <w:szCs w:val="24"/>
          <w:lang w:val="ru-RU" w:eastAsia="uk-UA"/>
          <w14:ligatures w14:val="none"/>
        </w:rPr>
        <w:t xml:space="preserve"> (2019).</w:t>
      </w:r>
      <w:r w:rsidRPr="001C108D">
        <w:rPr>
          <w:rFonts w:ascii="Times New Roman" w:eastAsia="Times New Roman" w:hAnsi="Times New Roman" w:cs="Times New Roman"/>
          <w:kern w:val="0"/>
          <w:sz w:val="24"/>
          <w:szCs w:val="24"/>
          <w:lang w:eastAsia="uk-UA"/>
          <w14:ligatures w14:val="none"/>
        </w:rPr>
        <w:t xml:space="preserve">  Психолого-педагогічні  умови формування  готовності  майбутніх  практичних  психологів до професійної діяльності. </w:t>
      </w:r>
      <w:proofErr w:type="spellStart"/>
      <w:r w:rsidR="002E4070" w:rsidRPr="002E4070">
        <w:rPr>
          <w:rFonts w:ascii="Times New Roman" w:eastAsia="Times New Roman" w:hAnsi="Times New Roman" w:cs="Times New Roman"/>
          <w:i/>
          <w:iCs/>
          <w:kern w:val="0"/>
          <w:sz w:val="24"/>
          <w:szCs w:val="24"/>
          <w:lang w:eastAsia="uk-UA"/>
          <w14:ligatures w14:val="none"/>
        </w:rPr>
        <w:t>Pedagogic</w:t>
      </w:r>
      <w:proofErr w:type="spellEnd"/>
      <w:r w:rsidR="002E4070" w:rsidRPr="002E4070">
        <w:rPr>
          <w:rFonts w:ascii="Times New Roman" w:eastAsia="Times New Roman" w:hAnsi="Times New Roman" w:cs="Times New Roman"/>
          <w:i/>
          <w:iCs/>
          <w:kern w:val="0"/>
          <w:sz w:val="24"/>
          <w:szCs w:val="24"/>
          <w:lang w:eastAsia="uk-UA"/>
          <w14:ligatures w14:val="none"/>
        </w:rPr>
        <w:t xml:space="preserve"> </w:t>
      </w:r>
      <w:proofErr w:type="spellStart"/>
      <w:r w:rsidR="002E4070" w:rsidRPr="002E4070">
        <w:rPr>
          <w:rFonts w:ascii="Times New Roman" w:eastAsia="Times New Roman" w:hAnsi="Times New Roman" w:cs="Times New Roman"/>
          <w:i/>
          <w:iCs/>
          <w:kern w:val="0"/>
          <w:sz w:val="24"/>
          <w:szCs w:val="24"/>
          <w:lang w:eastAsia="uk-UA"/>
          <w14:ligatures w14:val="none"/>
        </w:rPr>
        <w:t>innovations</w:t>
      </w:r>
      <w:proofErr w:type="spellEnd"/>
      <w:r w:rsidR="002E4070" w:rsidRPr="002E4070">
        <w:rPr>
          <w:rFonts w:ascii="Times New Roman" w:eastAsia="Times New Roman" w:hAnsi="Times New Roman" w:cs="Times New Roman"/>
          <w:i/>
          <w:iCs/>
          <w:kern w:val="0"/>
          <w:sz w:val="24"/>
          <w:szCs w:val="24"/>
          <w:lang w:eastAsia="uk-UA"/>
          <w14:ligatures w14:val="none"/>
        </w:rPr>
        <w:t xml:space="preserve"> </w:t>
      </w:r>
      <w:proofErr w:type="spellStart"/>
      <w:r w:rsidR="002E4070" w:rsidRPr="002E4070">
        <w:rPr>
          <w:rFonts w:ascii="Times New Roman" w:eastAsia="Times New Roman" w:hAnsi="Times New Roman" w:cs="Times New Roman"/>
          <w:i/>
          <w:iCs/>
          <w:kern w:val="0"/>
          <w:sz w:val="24"/>
          <w:szCs w:val="24"/>
          <w:lang w:eastAsia="uk-UA"/>
          <w14:ligatures w14:val="none"/>
        </w:rPr>
        <w:t>in</w:t>
      </w:r>
      <w:proofErr w:type="spellEnd"/>
      <w:r w:rsidR="002E4070" w:rsidRPr="002E4070">
        <w:rPr>
          <w:rFonts w:ascii="Times New Roman" w:eastAsia="Times New Roman" w:hAnsi="Times New Roman" w:cs="Times New Roman"/>
          <w:i/>
          <w:iCs/>
          <w:kern w:val="0"/>
          <w:sz w:val="24"/>
          <w:szCs w:val="24"/>
          <w:lang w:eastAsia="uk-UA"/>
          <w14:ligatures w14:val="none"/>
        </w:rPr>
        <w:t xml:space="preserve"> </w:t>
      </w:r>
      <w:proofErr w:type="spellStart"/>
      <w:r w:rsidR="002E4070" w:rsidRPr="002E4070">
        <w:rPr>
          <w:rFonts w:ascii="Times New Roman" w:eastAsia="Times New Roman" w:hAnsi="Times New Roman" w:cs="Times New Roman"/>
          <w:i/>
          <w:iCs/>
          <w:kern w:val="0"/>
          <w:sz w:val="24"/>
          <w:szCs w:val="24"/>
          <w:lang w:eastAsia="uk-UA"/>
          <w14:ligatures w14:val="none"/>
        </w:rPr>
        <w:t>professional</w:t>
      </w:r>
      <w:proofErr w:type="spellEnd"/>
      <w:r w:rsidR="002E4070" w:rsidRPr="002E4070">
        <w:rPr>
          <w:rFonts w:ascii="Times New Roman" w:eastAsia="Times New Roman" w:hAnsi="Times New Roman" w:cs="Times New Roman"/>
          <w:i/>
          <w:iCs/>
          <w:kern w:val="0"/>
          <w:sz w:val="24"/>
          <w:szCs w:val="24"/>
          <w:lang w:eastAsia="uk-UA"/>
          <w14:ligatures w14:val="none"/>
        </w:rPr>
        <w:t xml:space="preserve"> </w:t>
      </w:r>
      <w:proofErr w:type="spellStart"/>
      <w:r w:rsidR="002E4070" w:rsidRPr="002E4070">
        <w:rPr>
          <w:rFonts w:ascii="Times New Roman" w:eastAsia="Times New Roman" w:hAnsi="Times New Roman" w:cs="Times New Roman"/>
          <w:i/>
          <w:iCs/>
          <w:kern w:val="0"/>
          <w:sz w:val="24"/>
          <w:szCs w:val="24"/>
          <w:lang w:eastAsia="uk-UA"/>
          <w14:ligatures w14:val="none"/>
        </w:rPr>
        <w:t>education</w:t>
      </w:r>
      <w:proofErr w:type="spellEnd"/>
      <w:r w:rsidRPr="001C108D">
        <w:rPr>
          <w:rFonts w:ascii="Times New Roman" w:eastAsia="Times New Roman" w:hAnsi="Times New Roman" w:cs="Times New Roman"/>
          <w:kern w:val="0"/>
          <w:sz w:val="24"/>
          <w:szCs w:val="24"/>
          <w:lang w:eastAsia="uk-UA"/>
          <w14:ligatures w14:val="none"/>
        </w:rPr>
        <w:t>. 163</w:t>
      </w:r>
      <w:r w:rsidRPr="002127C8">
        <w:rPr>
          <w:rFonts w:ascii="Times New Roman" w:eastAsia="Times New Roman" w:hAnsi="Times New Roman" w:cs="Times New Roman"/>
          <w:kern w:val="0"/>
          <w:sz w:val="24"/>
          <w:szCs w:val="24"/>
          <w:lang w:eastAsia="uk-UA"/>
          <w14:ligatures w14:val="none"/>
        </w:rPr>
        <w:t>-</w:t>
      </w:r>
      <w:r w:rsidRPr="001C108D">
        <w:rPr>
          <w:rFonts w:ascii="Times New Roman" w:eastAsia="Times New Roman" w:hAnsi="Times New Roman" w:cs="Times New Roman"/>
          <w:kern w:val="0"/>
          <w:sz w:val="24"/>
          <w:szCs w:val="24"/>
          <w:lang w:eastAsia="uk-UA"/>
          <w14:ligatures w14:val="none"/>
        </w:rPr>
        <w:t>170</w:t>
      </w:r>
      <w:r w:rsidRPr="002127C8">
        <w:rPr>
          <w:rFonts w:ascii="Times New Roman" w:eastAsia="Times New Roman" w:hAnsi="Times New Roman" w:cs="Times New Roman"/>
          <w:kern w:val="0"/>
          <w:sz w:val="24"/>
          <w:szCs w:val="24"/>
          <w:lang w:eastAsia="uk-UA"/>
          <w14:ligatures w14:val="none"/>
        </w:rPr>
        <w:t>.</w:t>
      </w:r>
    </w:p>
    <w:p w14:paraId="01A6E367" w14:textId="77777777" w:rsidR="001E459F" w:rsidRDefault="00E94677" w:rsidP="001E459F">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E94677">
        <w:rPr>
          <w:rFonts w:ascii="Times New Roman" w:eastAsia="Times New Roman" w:hAnsi="Times New Roman" w:cs="Times New Roman"/>
          <w:kern w:val="0"/>
          <w:sz w:val="24"/>
          <w:szCs w:val="24"/>
          <w:lang w:eastAsia="uk-UA"/>
          <w14:ligatures w14:val="none"/>
        </w:rPr>
        <w:t>Старинська</w:t>
      </w:r>
      <w:proofErr w:type="spellEnd"/>
      <w:r w:rsidRPr="00E94677">
        <w:rPr>
          <w:rFonts w:ascii="Times New Roman" w:eastAsia="Times New Roman" w:hAnsi="Times New Roman" w:cs="Times New Roman"/>
          <w:kern w:val="0"/>
          <w:sz w:val="24"/>
          <w:szCs w:val="24"/>
          <w:lang w:val="ru-RU" w:eastAsia="uk-UA"/>
          <w14:ligatures w14:val="none"/>
        </w:rPr>
        <w:t>,</w:t>
      </w:r>
      <w:r w:rsidRPr="00E94677">
        <w:rPr>
          <w:rFonts w:ascii="Times New Roman" w:eastAsia="Times New Roman" w:hAnsi="Times New Roman" w:cs="Times New Roman"/>
          <w:kern w:val="0"/>
          <w:sz w:val="24"/>
          <w:szCs w:val="24"/>
          <w:lang w:eastAsia="uk-UA"/>
          <w14:ligatures w14:val="none"/>
        </w:rPr>
        <w:t xml:space="preserve"> Н.</w:t>
      </w:r>
      <w:r w:rsidRPr="00E94677">
        <w:rPr>
          <w:rFonts w:ascii="Times New Roman" w:eastAsia="Times New Roman" w:hAnsi="Times New Roman" w:cs="Times New Roman"/>
          <w:kern w:val="0"/>
          <w:sz w:val="24"/>
          <w:szCs w:val="24"/>
          <w:lang w:val="ru-RU" w:eastAsia="uk-UA"/>
          <w14:ligatures w14:val="none"/>
        </w:rPr>
        <w:t xml:space="preserve"> (2015)</w:t>
      </w:r>
      <w:r>
        <w:rPr>
          <w:rFonts w:ascii="Times New Roman" w:eastAsia="Times New Roman" w:hAnsi="Times New Roman" w:cs="Times New Roman"/>
          <w:kern w:val="0"/>
          <w:sz w:val="24"/>
          <w:szCs w:val="24"/>
          <w:lang w:val="en-US" w:eastAsia="uk-UA"/>
          <w14:ligatures w14:val="none"/>
        </w:rPr>
        <w:t>.</w:t>
      </w:r>
      <w:r w:rsidRPr="00E94677">
        <w:rPr>
          <w:rFonts w:ascii="Times New Roman" w:eastAsia="Times New Roman" w:hAnsi="Times New Roman" w:cs="Times New Roman"/>
          <w:kern w:val="0"/>
          <w:sz w:val="24"/>
          <w:szCs w:val="24"/>
          <w:lang w:eastAsia="uk-UA"/>
          <w14:ligatures w14:val="none"/>
        </w:rPr>
        <w:t xml:space="preserve"> </w:t>
      </w:r>
      <w:r w:rsidRPr="00217CFE">
        <w:rPr>
          <w:rFonts w:ascii="Times New Roman" w:eastAsia="Times New Roman" w:hAnsi="Times New Roman" w:cs="Times New Roman"/>
          <w:i/>
          <w:iCs/>
          <w:kern w:val="0"/>
          <w:sz w:val="24"/>
          <w:szCs w:val="24"/>
          <w:lang w:eastAsia="uk-UA"/>
          <w14:ligatures w14:val="none"/>
        </w:rPr>
        <w:t>Особливості самоактуалізації майбутніх психологів у процесі професійної підготовки</w:t>
      </w:r>
      <w:r w:rsidRPr="00E94677">
        <w:rPr>
          <w:rFonts w:ascii="Times New Roman" w:eastAsia="Times New Roman" w:hAnsi="Times New Roman" w:cs="Times New Roman"/>
          <w:kern w:val="0"/>
          <w:sz w:val="24"/>
          <w:szCs w:val="24"/>
          <w:lang w:eastAsia="uk-UA"/>
          <w14:ligatures w14:val="none"/>
        </w:rPr>
        <w:t xml:space="preserve">. К.: </w:t>
      </w:r>
      <w:proofErr w:type="spellStart"/>
      <w:r w:rsidRPr="00E94677">
        <w:rPr>
          <w:rFonts w:ascii="Times New Roman" w:eastAsia="Times New Roman" w:hAnsi="Times New Roman" w:cs="Times New Roman"/>
          <w:kern w:val="0"/>
          <w:sz w:val="24"/>
          <w:szCs w:val="24"/>
          <w:lang w:eastAsia="uk-UA"/>
          <w14:ligatures w14:val="none"/>
        </w:rPr>
        <w:t>Інтерсервіс</w:t>
      </w:r>
      <w:proofErr w:type="spellEnd"/>
      <w:r w:rsidRPr="00E94677">
        <w:rPr>
          <w:rFonts w:ascii="Times New Roman" w:eastAsia="Times New Roman" w:hAnsi="Times New Roman" w:cs="Times New Roman"/>
          <w:kern w:val="0"/>
          <w:sz w:val="24"/>
          <w:szCs w:val="24"/>
          <w:lang w:eastAsia="uk-UA"/>
          <w14:ligatures w14:val="none"/>
        </w:rPr>
        <w:t xml:space="preserve">. </w:t>
      </w:r>
    </w:p>
    <w:p w14:paraId="75657A06" w14:textId="2557F6B3" w:rsidR="00CC37BF" w:rsidRDefault="00CC37BF" w:rsidP="001E459F">
      <w:pPr>
        <w:shd w:val="clear" w:color="auto" w:fill="FFFFFF"/>
        <w:spacing w:after="0" w:line="240" w:lineRule="auto"/>
        <w:ind w:left="567" w:hanging="567"/>
        <w:jc w:val="both"/>
        <w:rPr>
          <w:rFonts w:ascii="Times New Roman" w:hAnsi="Times New Roman" w:cs="Times New Roman"/>
          <w:sz w:val="24"/>
          <w:szCs w:val="24"/>
        </w:rPr>
      </w:pPr>
      <w:proofErr w:type="spellStart"/>
      <w:r w:rsidRPr="00CC37BF">
        <w:rPr>
          <w:rFonts w:ascii="Times New Roman" w:hAnsi="Times New Roman" w:cs="Times New Roman"/>
          <w:sz w:val="24"/>
          <w:szCs w:val="24"/>
          <w:lang w:val="en-US"/>
        </w:rPr>
        <w:t>Albareda</w:t>
      </w:r>
      <w:proofErr w:type="spellEnd"/>
      <w:r w:rsidRPr="00CC37BF">
        <w:rPr>
          <w:rFonts w:ascii="Times New Roman" w:hAnsi="Times New Roman" w:cs="Times New Roman"/>
          <w:sz w:val="24"/>
          <w:szCs w:val="24"/>
          <w:lang w:val="en-US"/>
        </w:rPr>
        <w:t>-Tiana, S., Vidal-</w:t>
      </w:r>
      <w:proofErr w:type="spellStart"/>
      <w:r w:rsidRPr="00CC37BF">
        <w:rPr>
          <w:rFonts w:ascii="Times New Roman" w:hAnsi="Times New Roman" w:cs="Times New Roman"/>
          <w:sz w:val="24"/>
          <w:szCs w:val="24"/>
          <w:lang w:val="en-US"/>
        </w:rPr>
        <w:t>Raméntol</w:t>
      </w:r>
      <w:proofErr w:type="spellEnd"/>
      <w:r w:rsidRPr="00CC37BF">
        <w:rPr>
          <w:rFonts w:ascii="Times New Roman" w:hAnsi="Times New Roman" w:cs="Times New Roman"/>
          <w:sz w:val="24"/>
          <w:szCs w:val="24"/>
          <w:lang w:val="en-US"/>
        </w:rPr>
        <w:t xml:space="preserve">, S., Pujol-Valls, M., &amp; Fernández-Morilla, M. (2018). Holistic approaches to develop sustainability and research competencies in pre-service teacher training. </w:t>
      </w:r>
      <w:r w:rsidRPr="000F09B1">
        <w:rPr>
          <w:rFonts w:ascii="Times New Roman" w:hAnsi="Times New Roman" w:cs="Times New Roman"/>
          <w:i/>
          <w:iCs/>
          <w:sz w:val="24"/>
          <w:szCs w:val="24"/>
          <w:lang w:val="en-US"/>
        </w:rPr>
        <w:t>Sustainability</w:t>
      </w:r>
      <w:r w:rsidRPr="00CC37BF">
        <w:rPr>
          <w:rFonts w:ascii="Times New Roman" w:hAnsi="Times New Roman" w:cs="Times New Roman"/>
          <w:sz w:val="24"/>
          <w:szCs w:val="24"/>
          <w:lang w:val="en-US"/>
        </w:rPr>
        <w:t>, 10(10)</w:t>
      </w:r>
      <w:r>
        <w:rPr>
          <w:rFonts w:ascii="Times New Roman" w:hAnsi="Times New Roman" w:cs="Times New Roman"/>
          <w:sz w:val="24"/>
          <w:szCs w:val="24"/>
        </w:rPr>
        <w:t>.</w:t>
      </w:r>
    </w:p>
    <w:p w14:paraId="3E0EA5CF" w14:textId="23D3890E" w:rsidR="00212B45" w:rsidRDefault="00212B45" w:rsidP="001E459F">
      <w:pPr>
        <w:shd w:val="clear" w:color="auto" w:fill="FFFFFF"/>
        <w:spacing w:after="0" w:line="240" w:lineRule="auto"/>
        <w:ind w:left="567" w:hanging="567"/>
        <w:jc w:val="both"/>
        <w:rPr>
          <w:rFonts w:ascii="Times New Roman" w:hAnsi="Times New Roman" w:cs="Times New Roman"/>
          <w:sz w:val="24"/>
          <w:szCs w:val="24"/>
        </w:rPr>
      </w:pPr>
      <w:proofErr w:type="spellStart"/>
      <w:r w:rsidRPr="00212B45">
        <w:rPr>
          <w:rFonts w:ascii="Times New Roman" w:hAnsi="Times New Roman" w:cs="Times New Roman"/>
          <w:sz w:val="24"/>
          <w:szCs w:val="24"/>
        </w:rPr>
        <w:t>Aleksandrova</w:t>
      </w:r>
      <w:proofErr w:type="spellEnd"/>
      <w:r w:rsidRPr="00212B45">
        <w:rPr>
          <w:rFonts w:ascii="Times New Roman" w:hAnsi="Times New Roman" w:cs="Times New Roman"/>
          <w:sz w:val="24"/>
          <w:szCs w:val="24"/>
        </w:rPr>
        <w:t xml:space="preserve">, N., &amp; </w:t>
      </w:r>
      <w:proofErr w:type="spellStart"/>
      <w:r w:rsidRPr="00212B45">
        <w:rPr>
          <w:rFonts w:ascii="Times New Roman" w:hAnsi="Times New Roman" w:cs="Times New Roman"/>
          <w:sz w:val="24"/>
          <w:szCs w:val="24"/>
        </w:rPr>
        <w:t>Sluchayna</w:t>
      </w:r>
      <w:proofErr w:type="spellEnd"/>
      <w:r w:rsidRPr="00212B45">
        <w:rPr>
          <w:rFonts w:ascii="Times New Roman" w:hAnsi="Times New Roman" w:cs="Times New Roman"/>
          <w:sz w:val="24"/>
          <w:szCs w:val="24"/>
        </w:rPr>
        <w:t xml:space="preserve">, L. (2018). </w:t>
      </w:r>
      <w:proofErr w:type="spellStart"/>
      <w:r w:rsidRPr="00212B45">
        <w:rPr>
          <w:rFonts w:ascii="Times New Roman" w:hAnsi="Times New Roman" w:cs="Times New Roman"/>
          <w:sz w:val="24"/>
          <w:szCs w:val="24"/>
        </w:rPr>
        <w:t>Formation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research</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competence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future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economists</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in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the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process</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mastering</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foreign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languages</w:t>
      </w:r>
      <w:proofErr w:type="spellEnd"/>
      <w:r w:rsidRPr="00212B45">
        <w:rPr>
          <w:rFonts w:ascii="Times New Roman" w:hAnsi="Times New Roman" w:cs="Times New Roman"/>
          <w:sz w:val="24"/>
          <w:szCs w:val="24"/>
        </w:rPr>
        <w:t xml:space="preserve">. </w:t>
      </w:r>
      <w:proofErr w:type="spellStart"/>
      <w:r w:rsidRPr="00847A20">
        <w:rPr>
          <w:rFonts w:ascii="Times New Roman" w:hAnsi="Times New Roman" w:cs="Times New Roman"/>
          <w:i/>
          <w:iCs/>
          <w:sz w:val="24"/>
          <w:szCs w:val="24"/>
        </w:rPr>
        <w:t>Journal</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of</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Advanced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Research</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in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Law</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Economics</w:t>
      </w:r>
      <w:proofErr w:type="spellEnd"/>
      <w:r w:rsidRPr="00212B45">
        <w:rPr>
          <w:rFonts w:ascii="Times New Roman" w:hAnsi="Times New Roman" w:cs="Times New Roman"/>
          <w:sz w:val="24"/>
          <w:szCs w:val="24"/>
        </w:rPr>
        <w:t>, 9(8/38), 2517-2529.</w:t>
      </w:r>
    </w:p>
    <w:p w14:paraId="5247CEF3" w14:textId="053E4E97" w:rsidR="00212B45" w:rsidRDefault="00212B45" w:rsidP="00212B45">
      <w:pPr>
        <w:shd w:val="clear" w:color="auto" w:fill="FFFFFF"/>
        <w:spacing w:after="0" w:line="240" w:lineRule="auto"/>
        <w:ind w:left="567"/>
        <w:jc w:val="both"/>
        <w:rPr>
          <w:rFonts w:ascii="Times New Roman" w:hAnsi="Times New Roman" w:cs="Times New Roman"/>
          <w:sz w:val="24"/>
          <w:szCs w:val="24"/>
        </w:rPr>
      </w:pPr>
      <w:hyperlink r:id="rId9" w:history="1">
        <w:r w:rsidRPr="009074E6">
          <w:rPr>
            <w:rStyle w:val="a3"/>
            <w:rFonts w:ascii="Times New Roman" w:hAnsi="Times New Roman" w:cs="Times New Roman"/>
            <w:sz w:val="24"/>
            <w:szCs w:val="24"/>
          </w:rPr>
          <w:t>https://doi.org/10.14505//jarle.v9.8(38).01</w:t>
        </w:r>
      </w:hyperlink>
      <w:r>
        <w:rPr>
          <w:rFonts w:ascii="Times New Roman" w:hAnsi="Times New Roman" w:cs="Times New Roman"/>
          <w:sz w:val="24"/>
          <w:szCs w:val="24"/>
        </w:rPr>
        <w:t xml:space="preserve"> </w:t>
      </w:r>
    </w:p>
    <w:p w14:paraId="288AFD33" w14:textId="2328B34C" w:rsidR="00847A20" w:rsidRDefault="00847A20" w:rsidP="001E459F">
      <w:pPr>
        <w:shd w:val="clear" w:color="auto" w:fill="FFFFFF"/>
        <w:spacing w:after="0" w:line="240" w:lineRule="auto"/>
        <w:ind w:left="567" w:hanging="567"/>
        <w:jc w:val="both"/>
        <w:rPr>
          <w:rFonts w:ascii="Times New Roman" w:hAnsi="Times New Roman" w:cs="Times New Roman"/>
          <w:sz w:val="24"/>
          <w:szCs w:val="24"/>
        </w:rPr>
      </w:pPr>
      <w:proofErr w:type="spellStart"/>
      <w:r w:rsidRPr="00847A20">
        <w:rPr>
          <w:rFonts w:ascii="Times New Roman" w:hAnsi="Times New Roman" w:cs="Times New Roman"/>
          <w:sz w:val="24"/>
          <w:szCs w:val="24"/>
        </w:rPr>
        <w:t>Armstrong</w:t>
      </w:r>
      <w:proofErr w:type="spellEnd"/>
      <w:r w:rsidR="00A96E19">
        <w:rPr>
          <w:rFonts w:ascii="Times New Roman" w:hAnsi="Times New Roman" w:cs="Times New Roman"/>
          <w:sz w:val="24"/>
          <w:szCs w:val="24"/>
        </w:rPr>
        <w:t>,</w:t>
      </w:r>
      <w:r w:rsidRPr="00847A20">
        <w:rPr>
          <w:rFonts w:ascii="Times New Roman" w:hAnsi="Times New Roman" w:cs="Times New Roman"/>
          <w:sz w:val="24"/>
          <w:szCs w:val="24"/>
        </w:rPr>
        <w:t xml:space="preserve"> A.</w:t>
      </w:r>
      <w:r>
        <w:rPr>
          <w:rFonts w:ascii="Times New Roman" w:hAnsi="Times New Roman" w:cs="Times New Roman"/>
          <w:sz w:val="24"/>
          <w:szCs w:val="24"/>
        </w:rPr>
        <w:t xml:space="preserve"> (2014)</w:t>
      </w:r>
      <w:r w:rsidRPr="00847A20">
        <w:rPr>
          <w:rFonts w:ascii="Times New Roman" w:hAnsi="Times New Roman" w:cs="Times New Roman"/>
          <w:sz w:val="24"/>
          <w:szCs w:val="24"/>
        </w:rPr>
        <w:t xml:space="preserve"> </w:t>
      </w:r>
      <w:proofErr w:type="spellStart"/>
      <w:r w:rsidRPr="00847A20">
        <w:rPr>
          <w:rFonts w:ascii="Times New Roman" w:hAnsi="Times New Roman" w:cs="Times New Roman"/>
          <w:i/>
          <w:iCs/>
          <w:sz w:val="24"/>
          <w:szCs w:val="24"/>
        </w:rPr>
        <w:t>Scotland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Education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curriculum</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learning</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The</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strengths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challenges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solutions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in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lifelong</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learning</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Geneva</w:t>
      </w:r>
      <w:proofErr w:type="spellEnd"/>
      <w:r w:rsidRPr="00847A20">
        <w:rPr>
          <w:rFonts w:ascii="Times New Roman" w:hAnsi="Times New Roman" w:cs="Times New Roman"/>
          <w:sz w:val="24"/>
          <w:szCs w:val="24"/>
        </w:rPr>
        <w:t xml:space="preserve"> : UNESCO </w:t>
      </w:r>
      <w:proofErr w:type="spellStart"/>
      <w:r w:rsidRPr="00847A20">
        <w:rPr>
          <w:rFonts w:ascii="Times New Roman" w:hAnsi="Times New Roman" w:cs="Times New Roman"/>
          <w:sz w:val="24"/>
          <w:szCs w:val="24"/>
        </w:rPr>
        <w:t>International</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Bureau</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of</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Education</w:t>
      </w:r>
      <w:proofErr w:type="spellEnd"/>
      <w:r>
        <w:rPr>
          <w:rFonts w:ascii="Times New Roman" w:hAnsi="Times New Roman" w:cs="Times New Roman"/>
          <w:sz w:val="24"/>
          <w:szCs w:val="24"/>
        </w:rPr>
        <w:t>.</w:t>
      </w:r>
    </w:p>
    <w:p w14:paraId="5441EB7D" w14:textId="7CCB911D" w:rsidR="00BA4060" w:rsidRDefault="00FF5497" w:rsidP="001E459F">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FF5497">
        <w:rPr>
          <w:rFonts w:ascii="Times New Roman" w:hAnsi="Times New Roman" w:cs="Times New Roman"/>
          <w:sz w:val="24"/>
          <w:szCs w:val="24"/>
        </w:rPr>
        <w:t>Atroshchenko</w:t>
      </w:r>
      <w:proofErr w:type="spellEnd"/>
      <w:r>
        <w:rPr>
          <w:rFonts w:ascii="Times New Roman" w:hAnsi="Times New Roman" w:cs="Times New Roman"/>
          <w:sz w:val="24"/>
          <w:szCs w:val="24"/>
        </w:rPr>
        <w:t>,</w:t>
      </w:r>
      <w:r w:rsidRPr="00FF5497">
        <w:rPr>
          <w:rFonts w:ascii="Times New Roman" w:hAnsi="Times New Roman" w:cs="Times New Roman"/>
          <w:sz w:val="24"/>
          <w:szCs w:val="24"/>
        </w:rPr>
        <w:t xml:space="preserve"> T.</w:t>
      </w:r>
      <w:r>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Ivanova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Popovych</w:t>
      </w:r>
      <w:proofErr w:type="spellEnd"/>
      <w:r>
        <w:rPr>
          <w:rFonts w:ascii="Times New Roman" w:hAnsi="Times New Roman" w:cs="Times New Roman"/>
          <w:sz w:val="24"/>
          <w:szCs w:val="24"/>
          <w:lang w:val="en-US"/>
        </w:rPr>
        <w:t>, O.</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Bobyrieva</w:t>
      </w:r>
      <w:proofErr w:type="spellEnd"/>
      <w:r>
        <w:rPr>
          <w:rFonts w:ascii="Times New Roman" w:hAnsi="Times New Roman" w:cs="Times New Roman"/>
          <w:sz w:val="24"/>
          <w:szCs w:val="24"/>
          <w:lang w:val="en-US"/>
        </w:rPr>
        <w:t xml:space="preserve"> O.</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Kovrei</w:t>
      </w:r>
      <w:proofErr w:type="spellEnd"/>
      <w:r>
        <w:rPr>
          <w:rFonts w:ascii="Times New Roman" w:hAnsi="Times New Roman" w:cs="Times New Roman"/>
          <w:sz w:val="24"/>
          <w:szCs w:val="24"/>
          <w:lang w:val="en-US"/>
        </w:rPr>
        <w:t xml:space="preserve">, D. (2022). </w:t>
      </w:r>
      <w:proofErr w:type="spellStart"/>
      <w:r w:rsidRPr="00FF5497">
        <w:rPr>
          <w:rFonts w:ascii="Times New Roman" w:hAnsi="Times New Roman" w:cs="Times New Roman"/>
          <w:sz w:val="24"/>
          <w:szCs w:val="24"/>
        </w:rPr>
        <w:t>The</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Impact</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of</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Reflection</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on</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the</w:t>
      </w:r>
      <w:proofErr w:type="spellEnd"/>
      <w:r w:rsidRPr="00FF5497">
        <w:rPr>
          <w:rFonts w:ascii="Times New Roman" w:hAnsi="Times New Roman" w:cs="Times New Roman"/>
          <w:sz w:val="24"/>
          <w:szCs w:val="24"/>
        </w:rPr>
        <w:t xml:space="preserve"> Professional </w:t>
      </w:r>
      <w:proofErr w:type="spellStart"/>
      <w:r w:rsidRPr="00FF5497">
        <w:rPr>
          <w:rFonts w:ascii="Times New Roman" w:hAnsi="Times New Roman" w:cs="Times New Roman"/>
          <w:sz w:val="24"/>
          <w:szCs w:val="24"/>
        </w:rPr>
        <w:t>Development</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of</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Future</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Preschool</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Teachers</w:t>
      </w:r>
      <w:proofErr w:type="spellEnd"/>
      <w:r>
        <w:rPr>
          <w:rFonts w:ascii="Times New Roman" w:hAnsi="Times New Roman" w:cs="Times New Roman"/>
          <w:sz w:val="24"/>
          <w:szCs w:val="24"/>
          <w:lang w:val="en-US"/>
        </w:rPr>
        <w:t xml:space="preserve">. </w:t>
      </w:r>
      <w:proofErr w:type="spellStart"/>
      <w:r w:rsidRPr="00FF5497">
        <w:rPr>
          <w:rFonts w:ascii="Times New Roman" w:hAnsi="Times New Roman" w:cs="Times New Roman"/>
          <w:i/>
          <w:iCs/>
          <w:sz w:val="24"/>
          <w:szCs w:val="24"/>
        </w:rPr>
        <w:t>Revista</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de</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Investigación</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Apuntes</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Universitarios</w:t>
      </w:r>
      <w:proofErr w:type="spellEnd"/>
      <w:r w:rsidRPr="00FF5497">
        <w:rPr>
          <w:rFonts w:ascii="Times New Roman" w:hAnsi="Times New Roman" w:cs="Times New Roman"/>
          <w:sz w:val="24"/>
          <w:szCs w:val="24"/>
        </w:rPr>
        <w:t>. 12(2). 76-96</w:t>
      </w:r>
      <w:r>
        <w:rPr>
          <w:rFonts w:ascii="Times New Roman" w:hAnsi="Times New Roman" w:cs="Times New Roman"/>
          <w:sz w:val="24"/>
          <w:szCs w:val="24"/>
          <w:lang w:val="en-US"/>
        </w:rPr>
        <w:t>.</w:t>
      </w:r>
    </w:p>
    <w:p w14:paraId="6F13C57E" w14:textId="51F54FB6" w:rsidR="00C4757A" w:rsidRDefault="00C4757A" w:rsidP="001E459F">
      <w:pPr>
        <w:shd w:val="clear" w:color="auto" w:fill="FFFFFF"/>
        <w:spacing w:after="0" w:line="240" w:lineRule="auto"/>
        <w:ind w:left="567" w:hanging="567"/>
        <w:jc w:val="both"/>
        <w:rPr>
          <w:rFonts w:ascii="Times New Roman" w:hAnsi="Times New Roman" w:cs="Times New Roman"/>
          <w:sz w:val="24"/>
          <w:szCs w:val="24"/>
          <w:lang w:val="en-US"/>
        </w:rPr>
      </w:pPr>
      <w:r w:rsidRPr="00C4757A">
        <w:rPr>
          <w:rFonts w:ascii="Times New Roman" w:hAnsi="Times New Roman" w:cs="Times New Roman"/>
          <w:sz w:val="24"/>
          <w:szCs w:val="24"/>
          <w:lang w:val="en-US"/>
        </w:rPr>
        <w:t>Avalos, Carolina &amp; Pérez-</w:t>
      </w:r>
      <w:proofErr w:type="spellStart"/>
      <w:r w:rsidRPr="00C4757A">
        <w:rPr>
          <w:rFonts w:ascii="Times New Roman" w:hAnsi="Times New Roman" w:cs="Times New Roman"/>
          <w:sz w:val="24"/>
          <w:szCs w:val="24"/>
          <w:lang w:val="en-US"/>
        </w:rPr>
        <w:t>Escoda</w:t>
      </w:r>
      <w:proofErr w:type="spellEnd"/>
      <w:r w:rsidRPr="00C4757A">
        <w:rPr>
          <w:rFonts w:ascii="Times New Roman" w:hAnsi="Times New Roman" w:cs="Times New Roman"/>
          <w:sz w:val="24"/>
          <w:szCs w:val="24"/>
          <w:lang w:val="en-US"/>
        </w:rPr>
        <w:t xml:space="preserve">, Ana &amp; Monge, Luis. (2019). Lean Startup as a Learning Methodology for Developing Digital and Research Competencies. Journal of New Approaches in Educational Research. </w:t>
      </w:r>
      <w:r w:rsidR="0008347B" w:rsidRPr="0008347B">
        <w:rPr>
          <w:rFonts w:ascii="Times New Roman" w:hAnsi="Times New Roman" w:cs="Times New Roman"/>
          <w:sz w:val="24"/>
          <w:szCs w:val="24"/>
          <w:lang w:val="en-US"/>
        </w:rPr>
        <w:t>8(2):227</w:t>
      </w:r>
    </w:p>
    <w:p w14:paraId="59FE30A7" w14:textId="2874045E" w:rsidR="00C4757A" w:rsidRPr="0008347B" w:rsidRDefault="0008347B" w:rsidP="0008347B">
      <w:pPr>
        <w:shd w:val="clear" w:color="auto" w:fill="FFFFFF"/>
        <w:spacing w:after="0" w:line="240" w:lineRule="auto"/>
        <w:ind w:left="567"/>
        <w:jc w:val="both"/>
        <w:rPr>
          <w:rFonts w:ascii="Times New Roman" w:hAnsi="Times New Roman" w:cs="Times New Roman"/>
          <w:sz w:val="24"/>
          <w:szCs w:val="24"/>
        </w:rPr>
      </w:pPr>
      <w:hyperlink r:id="rId10" w:history="1">
        <w:r w:rsidRPr="009074E6">
          <w:rPr>
            <w:rStyle w:val="a3"/>
            <w:rFonts w:ascii="Times New Roman" w:hAnsi="Times New Roman" w:cs="Times New Roman"/>
            <w:sz w:val="24"/>
            <w:szCs w:val="24"/>
            <w:lang w:val="en-US"/>
          </w:rPr>
          <w:t>https://doi.org/</w:t>
        </w:r>
        <w:r w:rsidRPr="009074E6">
          <w:rPr>
            <w:rStyle w:val="a3"/>
            <w:rFonts w:ascii="Times New Roman" w:hAnsi="Times New Roman" w:cs="Times New Roman"/>
            <w:sz w:val="24"/>
            <w:szCs w:val="24"/>
            <w:lang w:val="en-US"/>
          </w:rPr>
          <w:t>1</w:t>
        </w:r>
        <w:r w:rsidRPr="009074E6">
          <w:rPr>
            <w:rStyle w:val="a3"/>
            <w:rFonts w:ascii="Times New Roman" w:hAnsi="Times New Roman" w:cs="Times New Roman"/>
            <w:sz w:val="24"/>
            <w:szCs w:val="24"/>
            <w:lang w:val="en-US"/>
          </w:rPr>
          <w:t>0.7821/naer.2019.7.438</w:t>
        </w:r>
      </w:hyperlink>
      <w:r>
        <w:rPr>
          <w:rFonts w:ascii="Times New Roman" w:hAnsi="Times New Roman" w:cs="Times New Roman"/>
          <w:sz w:val="24"/>
          <w:szCs w:val="24"/>
        </w:rPr>
        <w:t xml:space="preserve"> </w:t>
      </w:r>
    </w:p>
    <w:p w14:paraId="616C6C8F" w14:textId="6B734160" w:rsidR="001D6F0F" w:rsidRDefault="001D6F0F" w:rsidP="001E459F">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1D6F0F">
        <w:rPr>
          <w:rFonts w:ascii="Times New Roman" w:hAnsi="Times New Roman" w:cs="Times New Roman"/>
          <w:sz w:val="24"/>
          <w:szCs w:val="24"/>
        </w:rPr>
        <w:t>Barbousas</w:t>
      </w:r>
      <w:proofErr w:type="spellEnd"/>
      <w:r w:rsidR="00A96E19">
        <w:rPr>
          <w:rFonts w:ascii="Times New Roman" w:hAnsi="Times New Roman" w:cs="Times New Roman"/>
          <w:sz w:val="24"/>
          <w:szCs w:val="24"/>
        </w:rPr>
        <w:t>,</w:t>
      </w:r>
      <w:r w:rsidRPr="001D6F0F">
        <w:rPr>
          <w:rFonts w:ascii="Times New Roman" w:hAnsi="Times New Roman" w:cs="Times New Roman"/>
          <w:sz w:val="24"/>
          <w:szCs w:val="24"/>
        </w:rPr>
        <w:t xml:space="preserve"> J. </w:t>
      </w:r>
      <w:r>
        <w:rPr>
          <w:rFonts w:ascii="Times New Roman" w:hAnsi="Times New Roman" w:cs="Times New Roman"/>
          <w:sz w:val="24"/>
          <w:szCs w:val="24"/>
        </w:rPr>
        <w:t xml:space="preserve">(2021). </w:t>
      </w:r>
      <w:proofErr w:type="spellStart"/>
      <w:r w:rsidRPr="001D6F0F">
        <w:rPr>
          <w:rFonts w:ascii="Times New Roman" w:hAnsi="Times New Roman" w:cs="Times New Roman"/>
          <w:i/>
          <w:iCs/>
          <w:sz w:val="24"/>
          <w:szCs w:val="24"/>
        </w:rPr>
        <w:t>Teaching</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in</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the</w:t>
      </w:r>
      <w:proofErr w:type="spellEnd"/>
      <w:r w:rsidRPr="001D6F0F">
        <w:rPr>
          <w:rFonts w:ascii="Times New Roman" w:hAnsi="Times New Roman" w:cs="Times New Roman"/>
          <w:i/>
          <w:iCs/>
          <w:sz w:val="24"/>
          <w:szCs w:val="24"/>
        </w:rPr>
        <w:t xml:space="preserve"> 21st </w:t>
      </w:r>
      <w:proofErr w:type="spellStart"/>
      <w:r w:rsidRPr="001D6F0F">
        <w:rPr>
          <w:rFonts w:ascii="Times New Roman" w:hAnsi="Times New Roman" w:cs="Times New Roman"/>
          <w:i/>
          <w:iCs/>
          <w:sz w:val="24"/>
          <w:szCs w:val="24"/>
        </w:rPr>
        <w:t>century</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challenges</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key</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skills</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and</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innovation</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La</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Trobe</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University</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Australia</w:t>
      </w:r>
      <w:proofErr w:type="spellEnd"/>
      <w:r w:rsidRPr="001D6F0F">
        <w:rPr>
          <w:rFonts w:ascii="Times New Roman" w:hAnsi="Times New Roman" w:cs="Times New Roman"/>
          <w:sz w:val="24"/>
          <w:szCs w:val="24"/>
        </w:rPr>
        <w:t xml:space="preserve">, URL: </w:t>
      </w:r>
      <w:hyperlink r:id="rId11" w:history="1">
        <w:r w:rsidRPr="009074E6">
          <w:rPr>
            <w:rStyle w:val="a3"/>
            <w:rFonts w:ascii="Times New Roman" w:hAnsi="Times New Roman" w:cs="Times New Roman"/>
            <w:sz w:val="24"/>
            <w:szCs w:val="24"/>
          </w:rPr>
          <w:t>https://www.latrobe.edu.au/nest/teaching-in-the-21st-centurychallenges-key-skills-and-innovation/</w:t>
        </w:r>
      </w:hyperlink>
      <w:r>
        <w:rPr>
          <w:rFonts w:ascii="Times New Roman" w:hAnsi="Times New Roman" w:cs="Times New Roman"/>
          <w:sz w:val="24"/>
          <w:szCs w:val="24"/>
        </w:rPr>
        <w:t xml:space="preserve"> </w:t>
      </w:r>
      <w:r w:rsidRPr="001D6F0F">
        <w:rPr>
          <w:rFonts w:ascii="Times New Roman" w:hAnsi="Times New Roman" w:cs="Times New Roman"/>
          <w:sz w:val="24"/>
          <w:szCs w:val="24"/>
        </w:rPr>
        <w:t>(</w:t>
      </w:r>
      <w:proofErr w:type="spellStart"/>
      <w:r w:rsidRPr="001D6F0F">
        <w:rPr>
          <w:rFonts w:ascii="Times New Roman" w:hAnsi="Times New Roman" w:cs="Times New Roman"/>
          <w:sz w:val="24"/>
          <w:szCs w:val="24"/>
        </w:rPr>
        <w:t>accessed</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date</w:t>
      </w:r>
      <w:proofErr w:type="spellEnd"/>
      <w:r w:rsidRPr="001D6F0F">
        <w:rPr>
          <w:rFonts w:ascii="Times New Roman" w:hAnsi="Times New Roman" w:cs="Times New Roman"/>
          <w:sz w:val="24"/>
          <w:szCs w:val="24"/>
        </w:rPr>
        <w:t>: 1</w:t>
      </w:r>
      <w:r>
        <w:rPr>
          <w:rFonts w:ascii="Times New Roman" w:hAnsi="Times New Roman" w:cs="Times New Roman"/>
          <w:sz w:val="24"/>
          <w:szCs w:val="24"/>
        </w:rPr>
        <w:t>6</w:t>
      </w:r>
      <w:r w:rsidRPr="001D6F0F">
        <w:rPr>
          <w:rFonts w:ascii="Times New Roman" w:hAnsi="Times New Roman" w:cs="Times New Roman"/>
          <w:sz w:val="24"/>
          <w:szCs w:val="24"/>
        </w:rPr>
        <w:t>.0</w:t>
      </w:r>
      <w:r>
        <w:rPr>
          <w:rFonts w:ascii="Times New Roman" w:hAnsi="Times New Roman" w:cs="Times New Roman"/>
          <w:sz w:val="24"/>
          <w:szCs w:val="24"/>
        </w:rPr>
        <w:t>6</w:t>
      </w:r>
      <w:r w:rsidRPr="001D6F0F">
        <w:rPr>
          <w:rFonts w:ascii="Times New Roman" w:hAnsi="Times New Roman" w:cs="Times New Roman"/>
          <w:sz w:val="24"/>
          <w:szCs w:val="24"/>
        </w:rPr>
        <w:t>.202</w:t>
      </w:r>
      <w:r>
        <w:rPr>
          <w:rFonts w:ascii="Times New Roman" w:hAnsi="Times New Roman" w:cs="Times New Roman"/>
          <w:sz w:val="24"/>
          <w:szCs w:val="24"/>
        </w:rPr>
        <w:t>3</w:t>
      </w:r>
      <w:r w:rsidRPr="001D6F0F">
        <w:rPr>
          <w:rFonts w:ascii="Times New Roman" w:hAnsi="Times New Roman" w:cs="Times New Roman"/>
          <w:sz w:val="24"/>
          <w:szCs w:val="24"/>
        </w:rPr>
        <w:t>).</w:t>
      </w:r>
    </w:p>
    <w:p w14:paraId="2049F2C9" w14:textId="5D5A0486" w:rsidR="00220629" w:rsidRDefault="00220629" w:rsidP="001E459F">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220629">
        <w:rPr>
          <w:rFonts w:ascii="Times New Roman" w:hAnsi="Times New Roman" w:cs="Times New Roman"/>
          <w:sz w:val="24"/>
          <w:szCs w:val="24"/>
          <w:lang w:val="en-US"/>
        </w:rPr>
        <w:t>Benedek</w:t>
      </w:r>
      <w:proofErr w:type="spellEnd"/>
      <w:r w:rsidRPr="00220629">
        <w:rPr>
          <w:rFonts w:ascii="Times New Roman" w:hAnsi="Times New Roman" w:cs="Times New Roman"/>
          <w:sz w:val="24"/>
          <w:szCs w:val="24"/>
          <w:lang w:val="en-US"/>
        </w:rPr>
        <w:t xml:space="preserve">, Mathias &amp; </w:t>
      </w:r>
      <w:proofErr w:type="spellStart"/>
      <w:r w:rsidRPr="00220629">
        <w:rPr>
          <w:rFonts w:ascii="Times New Roman" w:hAnsi="Times New Roman" w:cs="Times New Roman"/>
          <w:sz w:val="24"/>
          <w:szCs w:val="24"/>
          <w:lang w:val="en-US"/>
        </w:rPr>
        <w:t>Bruckdorfer</w:t>
      </w:r>
      <w:proofErr w:type="spellEnd"/>
      <w:r w:rsidRPr="00220629">
        <w:rPr>
          <w:rFonts w:ascii="Times New Roman" w:hAnsi="Times New Roman" w:cs="Times New Roman"/>
          <w:sz w:val="24"/>
          <w:szCs w:val="24"/>
          <w:lang w:val="en-US"/>
        </w:rPr>
        <w:t xml:space="preserve">, </w:t>
      </w:r>
      <w:proofErr w:type="spellStart"/>
      <w:r w:rsidRPr="00220629">
        <w:rPr>
          <w:rFonts w:ascii="Times New Roman" w:hAnsi="Times New Roman" w:cs="Times New Roman"/>
          <w:sz w:val="24"/>
          <w:szCs w:val="24"/>
          <w:lang w:val="en-US"/>
        </w:rPr>
        <w:t>Raphaela</w:t>
      </w:r>
      <w:proofErr w:type="spellEnd"/>
      <w:r w:rsidRPr="00220629">
        <w:rPr>
          <w:rFonts w:ascii="Times New Roman" w:hAnsi="Times New Roman" w:cs="Times New Roman"/>
          <w:sz w:val="24"/>
          <w:szCs w:val="24"/>
          <w:lang w:val="en-US"/>
        </w:rPr>
        <w:t xml:space="preserve"> &amp; </w:t>
      </w:r>
      <w:proofErr w:type="spellStart"/>
      <w:r w:rsidRPr="00220629">
        <w:rPr>
          <w:rFonts w:ascii="Times New Roman" w:hAnsi="Times New Roman" w:cs="Times New Roman"/>
          <w:sz w:val="24"/>
          <w:szCs w:val="24"/>
          <w:lang w:val="en-US"/>
        </w:rPr>
        <w:t>Jauk</w:t>
      </w:r>
      <w:proofErr w:type="spellEnd"/>
      <w:r w:rsidRPr="00220629">
        <w:rPr>
          <w:rFonts w:ascii="Times New Roman" w:hAnsi="Times New Roman" w:cs="Times New Roman"/>
          <w:sz w:val="24"/>
          <w:szCs w:val="24"/>
          <w:lang w:val="en-US"/>
        </w:rPr>
        <w:t xml:space="preserve">, Emanuel. (2019). Motives for Creativity: Exploring the What and Why of Everyday Creativity. </w:t>
      </w:r>
      <w:r w:rsidRPr="00220629">
        <w:rPr>
          <w:rFonts w:ascii="Times New Roman" w:hAnsi="Times New Roman" w:cs="Times New Roman"/>
          <w:i/>
          <w:iCs/>
          <w:sz w:val="24"/>
          <w:szCs w:val="24"/>
          <w:lang w:val="en-US"/>
        </w:rPr>
        <w:t>The Journal of Creative Behavior</w:t>
      </w:r>
      <w:r w:rsidRPr="00220629">
        <w:rPr>
          <w:rFonts w:ascii="Times New Roman" w:hAnsi="Times New Roman" w:cs="Times New Roman"/>
          <w:sz w:val="24"/>
          <w:szCs w:val="24"/>
          <w:lang w:val="en-US"/>
        </w:rPr>
        <w:t xml:space="preserve">. 54. </w:t>
      </w:r>
    </w:p>
    <w:p w14:paraId="3F83F69C" w14:textId="4DCA0F44" w:rsidR="00220629" w:rsidRPr="00220629" w:rsidRDefault="00220629" w:rsidP="00220629">
      <w:pPr>
        <w:shd w:val="clear" w:color="auto" w:fill="FFFFFF"/>
        <w:spacing w:after="0" w:line="240" w:lineRule="auto"/>
        <w:ind w:left="567"/>
        <w:jc w:val="both"/>
        <w:rPr>
          <w:rFonts w:ascii="Times New Roman" w:hAnsi="Times New Roman" w:cs="Times New Roman"/>
          <w:sz w:val="24"/>
          <w:szCs w:val="24"/>
          <w:lang w:val="ru-RU"/>
        </w:rPr>
      </w:pPr>
      <w:hyperlink r:id="rId12" w:history="1">
        <w:r w:rsidRPr="009074E6">
          <w:rPr>
            <w:rStyle w:val="a3"/>
            <w:rFonts w:ascii="Times New Roman" w:hAnsi="Times New Roman" w:cs="Times New Roman"/>
            <w:sz w:val="24"/>
            <w:szCs w:val="24"/>
            <w:lang w:val="en-US"/>
          </w:rPr>
          <w:t>https://doi.org/10.1002/jocb.396</w:t>
        </w:r>
      </w:hyperlink>
      <w:r>
        <w:rPr>
          <w:rFonts w:ascii="Times New Roman" w:hAnsi="Times New Roman" w:cs="Times New Roman"/>
          <w:sz w:val="24"/>
          <w:szCs w:val="24"/>
          <w:lang w:val="ru-RU"/>
        </w:rPr>
        <w:t xml:space="preserve"> </w:t>
      </w:r>
    </w:p>
    <w:p w14:paraId="751CE5C8" w14:textId="64F5A9E7" w:rsidR="001E459F" w:rsidRPr="000774B7" w:rsidRDefault="001E459F" w:rsidP="001E459F">
      <w:pPr>
        <w:shd w:val="clear" w:color="auto" w:fill="FFFFFF"/>
        <w:spacing w:after="0" w:line="240" w:lineRule="auto"/>
        <w:ind w:left="567" w:hanging="567"/>
        <w:jc w:val="both"/>
        <w:rPr>
          <w:rFonts w:ascii="Times New Roman" w:hAnsi="Times New Roman" w:cs="Times New Roman"/>
          <w:sz w:val="24"/>
          <w:szCs w:val="24"/>
          <w:lang w:val="en-US"/>
        </w:rPr>
      </w:pPr>
      <w:r w:rsidRPr="001E459F">
        <w:rPr>
          <w:rFonts w:ascii="Times New Roman" w:hAnsi="Times New Roman" w:cs="Times New Roman"/>
          <w:sz w:val="24"/>
          <w:szCs w:val="24"/>
          <w:lang w:val="en-US"/>
        </w:rPr>
        <w:t>Fouad</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N. A., Grus</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C. L., Hatcher</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R. L., </w:t>
      </w:r>
      <w:proofErr w:type="spellStart"/>
      <w:r w:rsidRPr="001E459F">
        <w:rPr>
          <w:rFonts w:ascii="Times New Roman" w:hAnsi="Times New Roman" w:cs="Times New Roman"/>
          <w:sz w:val="24"/>
          <w:szCs w:val="24"/>
          <w:lang w:val="en-US"/>
        </w:rPr>
        <w:t>Kaslow</w:t>
      </w:r>
      <w:proofErr w:type="spellEnd"/>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N. J., Hutchings</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P. S., </w:t>
      </w:r>
      <w:proofErr w:type="spellStart"/>
      <w:r w:rsidRPr="001E459F">
        <w:rPr>
          <w:rFonts w:ascii="Times New Roman" w:hAnsi="Times New Roman" w:cs="Times New Roman"/>
          <w:sz w:val="24"/>
          <w:szCs w:val="24"/>
          <w:lang w:val="en-US"/>
        </w:rPr>
        <w:t>Madson</w:t>
      </w:r>
      <w:proofErr w:type="spellEnd"/>
      <w:r w:rsidRPr="001E459F">
        <w:rPr>
          <w:rFonts w:ascii="Times New Roman" w:hAnsi="Times New Roman" w:cs="Times New Roman"/>
          <w:sz w:val="24"/>
          <w:szCs w:val="24"/>
          <w:lang w:val="en-US"/>
        </w:rPr>
        <w:t>, </w:t>
      </w:r>
      <w:r w:rsidRPr="001E459F">
        <w:rPr>
          <w:rFonts w:ascii="Times New Roman" w:hAnsi="Times New Roman" w:cs="Times New Roman"/>
          <w:sz w:val="24"/>
          <w:szCs w:val="24"/>
          <w:lang w:val="en-US"/>
        </w:rPr>
        <w:t>M. B., Collins</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F. L., &amp; Crossman</w:t>
      </w:r>
      <w:r w:rsidRPr="001E459F">
        <w:rPr>
          <w:rFonts w:ascii="Times New Roman" w:hAnsi="Times New Roman" w:cs="Times New Roman"/>
          <w:sz w:val="24"/>
          <w:szCs w:val="24"/>
          <w:lang w:val="en-US"/>
        </w:rPr>
        <w:t>,</w:t>
      </w:r>
      <w:r w:rsidRPr="001E459F">
        <w:rPr>
          <w:rFonts w:ascii="Times New Roman" w:hAnsi="Times New Roman" w:cs="Times New Roman"/>
          <w:sz w:val="24"/>
          <w:szCs w:val="24"/>
          <w:lang w:val="en-US"/>
        </w:rPr>
        <w:t xml:space="preserve"> R. E. (2009). Competency benchmarks: A model for </w:t>
      </w:r>
      <w:r w:rsidRPr="000774B7">
        <w:rPr>
          <w:rFonts w:ascii="Times New Roman" w:hAnsi="Times New Roman" w:cs="Times New Roman"/>
          <w:sz w:val="24"/>
          <w:szCs w:val="24"/>
          <w:lang w:val="en-US"/>
        </w:rPr>
        <w:t xml:space="preserve">understanding and measuring competence in professional psychology across training levels. </w:t>
      </w:r>
      <w:r w:rsidRPr="000774B7">
        <w:rPr>
          <w:rFonts w:ascii="Times New Roman" w:hAnsi="Times New Roman" w:cs="Times New Roman"/>
          <w:i/>
          <w:iCs/>
          <w:sz w:val="24"/>
          <w:szCs w:val="24"/>
          <w:lang w:val="en-US"/>
        </w:rPr>
        <w:t>Training and Education in Professional Psychology</w:t>
      </w:r>
      <w:r w:rsidRPr="000774B7">
        <w:rPr>
          <w:rFonts w:ascii="Times New Roman" w:hAnsi="Times New Roman" w:cs="Times New Roman"/>
          <w:sz w:val="24"/>
          <w:szCs w:val="24"/>
          <w:lang w:val="en-US"/>
        </w:rPr>
        <w:t>, 4 (Suppl.):5-26.</w:t>
      </w:r>
    </w:p>
    <w:p w14:paraId="3B96FFC1" w14:textId="7527FB91" w:rsidR="000774B7" w:rsidRDefault="000774B7" w:rsidP="000774B7">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r w:rsidRPr="000774B7">
        <w:rPr>
          <w:rFonts w:ascii="Times New Roman" w:eastAsia="Times New Roman" w:hAnsi="Times New Roman" w:cs="Times New Roman"/>
          <w:kern w:val="0"/>
          <w:sz w:val="24"/>
          <w:szCs w:val="24"/>
          <w:lang w:val="en-US" w:eastAsia="uk-UA"/>
          <w14:ligatures w14:val="none"/>
        </w:rPr>
        <w:t>Kothari</w:t>
      </w:r>
      <w:r w:rsidRPr="000774B7">
        <w:rPr>
          <w:rFonts w:ascii="Times New Roman" w:eastAsia="Times New Roman" w:hAnsi="Times New Roman" w:cs="Times New Roman"/>
          <w:kern w:val="0"/>
          <w:sz w:val="24"/>
          <w:szCs w:val="24"/>
          <w:lang w:eastAsia="uk-UA"/>
          <w14:ligatures w14:val="none"/>
        </w:rPr>
        <w:t>,</w:t>
      </w:r>
      <w:r w:rsidRPr="000774B7">
        <w:rPr>
          <w:rFonts w:ascii="Times New Roman" w:eastAsia="Times New Roman" w:hAnsi="Times New Roman" w:cs="Times New Roman"/>
          <w:kern w:val="0"/>
          <w:sz w:val="24"/>
          <w:szCs w:val="24"/>
          <w:lang w:val="en-US" w:eastAsia="uk-UA"/>
          <w14:ligatures w14:val="none"/>
        </w:rPr>
        <w:t xml:space="preserve"> C. R.</w:t>
      </w:r>
      <w:r>
        <w:rPr>
          <w:rFonts w:ascii="Times New Roman" w:eastAsia="Times New Roman" w:hAnsi="Times New Roman" w:cs="Times New Roman"/>
          <w:kern w:val="0"/>
          <w:sz w:val="24"/>
          <w:szCs w:val="24"/>
          <w:lang w:eastAsia="uk-UA"/>
          <w14:ligatures w14:val="none"/>
        </w:rPr>
        <w:t xml:space="preserve"> (2004).</w:t>
      </w:r>
      <w:r w:rsidRPr="000774B7">
        <w:rPr>
          <w:rFonts w:ascii="Times New Roman" w:eastAsia="Times New Roman" w:hAnsi="Times New Roman" w:cs="Times New Roman"/>
          <w:kern w:val="0"/>
          <w:sz w:val="24"/>
          <w:szCs w:val="24"/>
          <w:lang w:val="en-US" w:eastAsia="uk-UA"/>
          <w14:ligatures w14:val="none"/>
        </w:rPr>
        <w:t xml:space="preserve"> </w:t>
      </w:r>
      <w:r w:rsidRPr="00756638">
        <w:rPr>
          <w:rFonts w:ascii="Times New Roman" w:eastAsia="Times New Roman" w:hAnsi="Times New Roman" w:cs="Times New Roman"/>
          <w:i/>
          <w:iCs/>
          <w:kern w:val="0"/>
          <w:sz w:val="24"/>
          <w:szCs w:val="24"/>
          <w:lang w:val="en-US" w:eastAsia="uk-UA"/>
          <w14:ligatures w14:val="none"/>
        </w:rPr>
        <w:t>Research methodology: methods and</w:t>
      </w:r>
      <w:r w:rsidRPr="00756638">
        <w:rPr>
          <w:rFonts w:ascii="Times New Roman" w:eastAsia="Times New Roman" w:hAnsi="Times New Roman" w:cs="Times New Roman"/>
          <w:i/>
          <w:iCs/>
          <w:kern w:val="0"/>
          <w:sz w:val="24"/>
          <w:szCs w:val="24"/>
          <w:lang w:eastAsia="uk-UA"/>
          <w14:ligatures w14:val="none"/>
        </w:rPr>
        <w:t xml:space="preserve"> </w:t>
      </w:r>
      <w:r w:rsidRPr="00756638">
        <w:rPr>
          <w:rFonts w:ascii="Times New Roman" w:eastAsia="Times New Roman" w:hAnsi="Times New Roman" w:cs="Times New Roman"/>
          <w:i/>
          <w:iCs/>
          <w:kern w:val="0"/>
          <w:sz w:val="24"/>
          <w:szCs w:val="24"/>
          <w:lang w:val="en-US" w:eastAsia="uk-UA"/>
          <w14:ligatures w14:val="none"/>
        </w:rPr>
        <w:t>techniques</w:t>
      </w:r>
      <w:r w:rsidRPr="000774B7">
        <w:rPr>
          <w:rFonts w:ascii="Times New Roman" w:eastAsia="Times New Roman" w:hAnsi="Times New Roman" w:cs="Times New Roman"/>
          <w:kern w:val="0"/>
          <w:sz w:val="24"/>
          <w:szCs w:val="24"/>
          <w:lang w:val="en-US" w:eastAsia="uk-UA"/>
          <w14:ligatures w14:val="none"/>
        </w:rPr>
        <w:t>. 2nd ed. New Delhi: New age international</w:t>
      </w:r>
      <w:r w:rsidRPr="000774B7">
        <w:rPr>
          <w:rFonts w:ascii="Times New Roman" w:eastAsia="Times New Roman" w:hAnsi="Times New Roman" w:cs="Times New Roman"/>
          <w:kern w:val="0"/>
          <w:sz w:val="24"/>
          <w:szCs w:val="24"/>
          <w:lang w:eastAsia="uk-UA"/>
          <w14:ligatures w14:val="none"/>
        </w:rPr>
        <w:t xml:space="preserve"> </w:t>
      </w:r>
      <w:r w:rsidRPr="000774B7">
        <w:rPr>
          <w:rFonts w:ascii="Times New Roman" w:eastAsia="Times New Roman" w:hAnsi="Times New Roman" w:cs="Times New Roman"/>
          <w:kern w:val="0"/>
          <w:sz w:val="24"/>
          <w:szCs w:val="24"/>
          <w:lang w:val="en-US" w:eastAsia="uk-UA"/>
          <w14:ligatures w14:val="none"/>
        </w:rPr>
        <w:t>publisher.</w:t>
      </w:r>
    </w:p>
    <w:p w14:paraId="2D197A62" w14:textId="01E3A62B" w:rsidR="00EC36FC" w:rsidRDefault="00EC36FC" w:rsidP="000774B7">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EC36FC">
        <w:rPr>
          <w:rFonts w:ascii="Times New Roman" w:eastAsia="Times New Roman" w:hAnsi="Times New Roman" w:cs="Times New Roman"/>
          <w:kern w:val="0"/>
          <w:sz w:val="24"/>
          <w:szCs w:val="24"/>
          <w:lang w:val="en-US" w:eastAsia="uk-UA"/>
          <w14:ligatures w14:val="none"/>
        </w:rPr>
        <w:t>Маrushkevych</w:t>
      </w:r>
      <w:proofErr w:type="spellEnd"/>
      <w:r w:rsidRPr="00EC36FC">
        <w:rPr>
          <w:rFonts w:ascii="Times New Roman" w:eastAsia="Times New Roman" w:hAnsi="Times New Roman" w:cs="Times New Roman"/>
          <w:kern w:val="0"/>
          <w:sz w:val="24"/>
          <w:szCs w:val="24"/>
          <w:lang w:val="en-US" w:eastAsia="uk-UA"/>
          <w14:ligatures w14:val="none"/>
        </w:rPr>
        <w:t xml:space="preserve">, </w:t>
      </w:r>
      <w:proofErr w:type="spellStart"/>
      <w:r w:rsidRPr="00EC36FC">
        <w:rPr>
          <w:rFonts w:ascii="Times New Roman" w:eastAsia="Times New Roman" w:hAnsi="Times New Roman" w:cs="Times New Roman"/>
          <w:kern w:val="0"/>
          <w:sz w:val="24"/>
          <w:szCs w:val="24"/>
          <w:lang w:val="en-US" w:eastAsia="uk-UA"/>
          <w14:ligatures w14:val="none"/>
        </w:rPr>
        <w:t>Аllа</w:t>
      </w:r>
      <w:proofErr w:type="spellEnd"/>
      <w:r w:rsidRPr="00EC36FC">
        <w:rPr>
          <w:rFonts w:ascii="Times New Roman" w:eastAsia="Times New Roman" w:hAnsi="Times New Roman" w:cs="Times New Roman"/>
          <w:kern w:val="0"/>
          <w:sz w:val="24"/>
          <w:szCs w:val="24"/>
          <w:lang w:val="en-US" w:eastAsia="uk-UA"/>
          <w14:ligatures w14:val="none"/>
        </w:rPr>
        <w:t xml:space="preserve"> &amp; </w:t>
      </w:r>
      <w:proofErr w:type="spellStart"/>
      <w:r w:rsidRPr="00EC36FC">
        <w:rPr>
          <w:rFonts w:ascii="Times New Roman" w:eastAsia="Times New Roman" w:hAnsi="Times New Roman" w:cs="Times New Roman"/>
          <w:kern w:val="0"/>
          <w:sz w:val="24"/>
          <w:szCs w:val="24"/>
          <w:lang w:val="en-US" w:eastAsia="uk-UA"/>
          <w14:ligatures w14:val="none"/>
        </w:rPr>
        <w:t>Zvarych</w:t>
      </w:r>
      <w:proofErr w:type="spellEnd"/>
      <w:r w:rsidRPr="00EC36FC">
        <w:rPr>
          <w:rFonts w:ascii="Times New Roman" w:eastAsia="Times New Roman" w:hAnsi="Times New Roman" w:cs="Times New Roman"/>
          <w:kern w:val="0"/>
          <w:sz w:val="24"/>
          <w:szCs w:val="24"/>
          <w:lang w:val="en-US" w:eastAsia="uk-UA"/>
          <w14:ligatures w14:val="none"/>
        </w:rPr>
        <w:t xml:space="preserve">, Iryna &amp; </w:t>
      </w:r>
      <w:proofErr w:type="spellStart"/>
      <w:r w:rsidRPr="00EC36FC">
        <w:rPr>
          <w:rFonts w:ascii="Times New Roman" w:eastAsia="Times New Roman" w:hAnsi="Times New Roman" w:cs="Times New Roman"/>
          <w:kern w:val="0"/>
          <w:sz w:val="24"/>
          <w:szCs w:val="24"/>
          <w:lang w:val="en-US" w:eastAsia="uk-UA"/>
          <w14:ligatures w14:val="none"/>
        </w:rPr>
        <w:t>Romanyshyna</w:t>
      </w:r>
      <w:proofErr w:type="spellEnd"/>
      <w:r w:rsidRPr="00EC36FC">
        <w:rPr>
          <w:rFonts w:ascii="Times New Roman" w:eastAsia="Times New Roman" w:hAnsi="Times New Roman" w:cs="Times New Roman"/>
          <w:kern w:val="0"/>
          <w:sz w:val="24"/>
          <w:szCs w:val="24"/>
          <w:lang w:val="en-US" w:eastAsia="uk-UA"/>
          <w14:ligatures w14:val="none"/>
        </w:rPr>
        <w:t xml:space="preserve">, Oksana &amp; </w:t>
      </w:r>
      <w:proofErr w:type="spellStart"/>
      <w:r w:rsidRPr="00EC36FC">
        <w:rPr>
          <w:rFonts w:ascii="Times New Roman" w:eastAsia="Times New Roman" w:hAnsi="Times New Roman" w:cs="Times New Roman"/>
          <w:kern w:val="0"/>
          <w:sz w:val="24"/>
          <w:szCs w:val="24"/>
          <w:lang w:val="en-US" w:eastAsia="uk-UA"/>
          <w14:ligatures w14:val="none"/>
        </w:rPr>
        <w:t>Malaniuk</w:t>
      </w:r>
      <w:proofErr w:type="spellEnd"/>
      <w:r w:rsidRPr="00EC36FC">
        <w:rPr>
          <w:rFonts w:ascii="Times New Roman" w:eastAsia="Times New Roman" w:hAnsi="Times New Roman" w:cs="Times New Roman"/>
          <w:kern w:val="0"/>
          <w:sz w:val="24"/>
          <w:szCs w:val="24"/>
          <w:lang w:val="en-US" w:eastAsia="uk-UA"/>
          <w14:ligatures w14:val="none"/>
        </w:rPr>
        <w:t xml:space="preserve">, </w:t>
      </w:r>
      <w:proofErr w:type="spellStart"/>
      <w:r w:rsidRPr="00EC36FC">
        <w:rPr>
          <w:rFonts w:ascii="Times New Roman" w:eastAsia="Times New Roman" w:hAnsi="Times New Roman" w:cs="Times New Roman"/>
          <w:kern w:val="0"/>
          <w:sz w:val="24"/>
          <w:szCs w:val="24"/>
          <w:lang w:val="en-US" w:eastAsia="uk-UA"/>
          <w14:ligatures w14:val="none"/>
        </w:rPr>
        <w:t>Nataliia</w:t>
      </w:r>
      <w:proofErr w:type="spellEnd"/>
      <w:r w:rsidRPr="00EC36FC">
        <w:rPr>
          <w:rFonts w:ascii="Times New Roman" w:eastAsia="Times New Roman" w:hAnsi="Times New Roman" w:cs="Times New Roman"/>
          <w:kern w:val="0"/>
          <w:sz w:val="24"/>
          <w:szCs w:val="24"/>
          <w:lang w:val="en-US" w:eastAsia="uk-UA"/>
          <w14:ligatures w14:val="none"/>
        </w:rPr>
        <w:t xml:space="preserve"> &amp; </w:t>
      </w:r>
      <w:proofErr w:type="spellStart"/>
      <w:r w:rsidRPr="00EC36FC">
        <w:rPr>
          <w:rFonts w:ascii="Times New Roman" w:eastAsia="Times New Roman" w:hAnsi="Times New Roman" w:cs="Times New Roman"/>
          <w:kern w:val="0"/>
          <w:sz w:val="24"/>
          <w:szCs w:val="24"/>
          <w:lang w:val="en-US" w:eastAsia="uk-UA"/>
          <w14:ligatures w14:val="none"/>
        </w:rPr>
        <w:t>Grynevych</w:t>
      </w:r>
      <w:proofErr w:type="spellEnd"/>
      <w:r w:rsidRPr="00EC36FC">
        <w:rPr>
          <w:rFonts w:ascii="Times New Roman" w:eastAsia="Times New Roman" w:hAnsi="Times New Roman" w:cs="Times New Roman"/>
          <w:kern w:val="0"/>
          <w:sz w:val="24"/>
          <w:szCs w:val="24"/>
          <w:lang w:val="en-US" w:eastAsia="uk-UA"/>
          <w14:ligatures w14:val="none"/>
        </w:rPr>
        <w:t xml:space="preserve">, Oksana. (2022). Development of Students’ Research Competence in the Study of the Humanities in Higher Educational Institutions. </w:t>
      </w:r>
      <w:r w:rsidRPr="00EC36FC">
        <w:rPr>
          <w:rFonts w:ascii="Times New Roman" w:eastAsia="Times New Roman" w:hAnsi="Times New Roman" w:cs="Times New Roman"/>
          <w:i/>
          <w:iCs/>
          <w:kern w:val="0"/>
          <w:sz w:val="24"/>
          <w:szCs w:val="24"/>
          <w:lang w:val="en-US" w:eastAsia="uk-UA"/>
          <w14:ligatures w14:val="none"/>
        </w:rPr>
        <w:t>Journal of Curriculum and Teaching</w:t>
      </w:r>
      <w:r w:rsidRPr="00EC36FC">
        <w:rPr>
          <w:rFonts w:ascii="Times New Roman" w:eastAsia="Times New Roman" w:hAnsi="Times New Roman" w:cs="Times New Roman"/>
          <w:kern w:val="0"/>
          <w:sz w:val="24"/>
          <w:szCs w:val="24"/>
          <w:lang w:val="en-US" w:eastAsia="uk-UA"/>
          <w14:ligatures w14:val="none"/>
        </w:rPr>
        <w:t xml:space="preserve">. </w:t>
      </w:r>
      <w:r w:rsidR="0096465F" w:rsidRPr="0096465F">
        <w:rPr>
          <w:rFonts w:ascii="Times New Roman" w:eastAsia="Times New Roman" w:hAnsi="Times New Roman" w:cs="Times New Roman"/>
          <w:kern w:val="0"/>
          <w:sz w:val="24"/>
          <w:szCs w:val="24"/>
          <w:lang w:val="en-US" w:eastAsia="uk-UA"/>
          <w14:ligatures w14:val="none"/>
        </w:rPr>
        <w:t>11(1):15</w:t>
      </w:r>
      <w:r w:rsidR="0096465F">
        <w:rPr>
          <w:rFonts w:ascii="Times New Roman" w:eastAsia="Times New Roman" w:hAnsi="Times New Roman" w:cs="Times New Roman"/>
          <w:kern w:val="0"/>
          <w:sz w:val="24"/>
          <w:szCs w:val="24"/>
          <w:lang w:eastAsia="uk-UA"/>
          <w14:ligatures w14:val="none"/>
        </w:rPr>
        <w:t>.</w:t>
      </w:r>
      <w:r w:rsidRPr="00EC36FC">
        <w:rPr>
          <w:rFonts w:ascii="Times New Roman" w:eastAsia="Times New Roman" w:hAnsi="Times New Roman" w:cs="Times New Roman"/>
          <w:kern w:val="0"/>
          <w:sz w:val="24"/>
          <w:szCs w:val="24"/>
          <w:lang w:val="en-US" w:eastAsia="uk-UA"/>
          <w14:ligatures w14:val="none"/>
        </w:rPr>
        <w:t xml:space="preserve"> </w:t>
      </w:r>
    </w:p>
    <w:p w14:paraId="55BC586A" w14:textId="1854A339" w:rsidR="00EC36FC" w:rsidRPr="00EC36FC" w:rsidRDefault="00EC36FC" w:rsidP="00EC36FC">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hyperlink r:id="rId13" w:history="1">
        <w:r w:rsidRPr="009074E6">
          <w:rPr>
            <w:rStyle w:val="a3"/>
            <w:rFonts w:ascii="Times New Roman" w:eastAsia="Times New Roman" w:hAnsi="Times New Roman" w:cs="Times New Roman"/>
            <w:kern w:val="0"/>
            <w:sz w:val="24"/>
            <w:szCs w:val="24"/>
            <w:lang w:val="en-US" w:eastAsia="uk-UA"/>
            <w14:ligatures w14:val="none"/>
          </w:rPr>
          <w:t>https://doi.org/10.5430/</w:t>
        </w:r>
        <w:r w:rsidRPr="009074E6">
          <w:rPr>
            <w:rStyle w:val="a3"/>
            <w:rFonts w:ascii="Times New Roman" w:eastAsia="Times New Roman" w:hAnsi="Times New Roman" w:cs="Times New Roman"/>
            <w:kern w:val="0"/>
            <w:sz w:val="24"/>
            <w:szCs w:val="24"/>
            <w:lang w:val="en-US" w:eastAsia="uk-UA"/>
            <w14:ligatures w14:val="none"/>
          </w:rPr>
          <w:t>j</w:t>
        </w:r>
        <w:r w:rsidRPr="009074E6">
          <w:rPr>
            <w:rStyle w:val="a3"/>
            <w:rFonts w:ascii="Times New Roman" w:eastAsia="Times New Roman" w:hAnsi="Times New Roman" w:cs="Times New Roman"/>
            <w:kern w:val="0"/>
            <w:sz w:val="24"/>
            <w:szCs w:val="24"/>
            <w:lang w:val="en-US" w:eastAsia="uk-UA"/>
            <w14:ligatures w14:val="none"/>
          </w:rPr>
          <w:t>ct.v11n1p15</w:t>
        </w:r>
      </w:hyperlink>
      <w:r>
        <w:rPr>
          <w:rFonts w:ascii="Times New Roman" w:eastAsia="Times New Roman" w:hAnsi="Times New Roman" w:cs="Times New Roman"/>
          <w:kern w:val="0"/>
          <w:sz w:val="24"/>
          <w:szCs w:val="24"/>
          <w:lang w:eastAsia="uk-UA"/>
          <w14:ligatures w14:val="none"/>
        </w:rPr>
        <w:t xml:space="preserve"> </w:t>
      </w:r>
    </w:p>
    <w:p w14:paraId="748F2B07" w14:textId="5462EBE6" w:rsidR="00C824E7" w:rsidRDefault="00C824E7" w:rsidP="00C824E7">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0774B7">
        <w:rPr>
          <w:rFonts w:ascii="Times New Roman" w:eastAsia="Times New Roman" w:hAnsi="Times New Roman" w:cs="Times New Roman"/>
          <w:kern w:val="0"/>
          <w:sz w:val="24"/>
          <w:szCs w:val="24"/>
          <w:lang w:eastAsia="uk-UA"/>
          <w14:ligatures w14:val="none"/>
        </w:rPr>
        <w:lastRenderedPageBreak/>
        <w:t>Moseychuk</w:t>
      </w:r>
      <w:proofErr w:type="spellEnd"/>
      <w:r w:rsidRPr="000774B7">
        <w:rPr>
          <w:rFonts w:ascii="Times New Roman" w:eastAsia="Times New Roman" w:hAnsi="Times New Roman" w:cs="Times New Roman"/>
          <w:kern w:val="0"/>
          <w:sz w:val="24"/>
          <w:szCs w:val="24"/>
          <w:lang w:eastAsia="uk-UA"/>
          <w14:ligatures w14:val="none"/>
        </w:rPr>
        <w:t>,</w:t>
      </w:r>
      <w:r w:rsidRPr="000774B7">
        <w:rPr>
          <w:rFonts w:ascii="Times New Roman" w:eastAsia="Times New Roman" w:hAnsi="Times New Roman" w:cs="Times New Roman"/>
          <w:kern w:val="0"/>
          <w:sz w:val="24"/>
          <w:szCs w:val="24"/>
          <w:lang w:eastAsia="uk-UA"/>
          <w14:ligatures w14:val="none"/>
        </w:rPr>
        <w:t xml:space="preserve"> A.</w:t>
      </w:r>
      <w:r w:rsidRPr="000774B7">
        <w:rPr>
          <w:rFonts w:ascii="Times New Roman" w:eastAsia="Times New Roman" w:hAnsi="Times New Roman" w:cs="Times New Roman"/>
          <w:kern w:val="0"/>
          <w:sz w:val="24"/>
          <w:szCs w:val="24"/>
          <w:lang w:eastAsia="uk-UA"/>
          <w14:ligatures w14:val="none"/>
        </w:rPr>
        <w:t xml:space="preserve"> (2016).</w:t>
      </w:r>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Diagnostics</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of</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research</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competence</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of</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future</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middle</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ranking</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medical</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kern w:val="0"/>
          <w:sz w:val="24"/>
          <w:szCs w:val="24"/>
          <w:lang w:eastAsia="uk-UA"/>
          <w14:ligatures w14:val="none"/>
        </w:rPr>
        <w:t>workers</w:t>
      </w:r>
      <w:proofErr w:type="spellEnd"/>
      <w:r w:rsidRPr="000774B7">
        <w:rPr>
          <w:rFonts w:ascii="Times New Roman" w:eastAsia="Times New Roman" w:hAnsi="Times New Roman" w:cs="Times New Roman"/>
          <w:kern w:val="0"/>
          <w:sz w:val="24"/>
          <w:szCs w:val="24"/>
          <w:lang w:eastAsia="uk-UA"/>
          <w14:ligatures w14:val="none"/>
        </w:rPr>
        <w:t xml:space="preserve">. </w:t>
      </w:r>
      <w:proofErr w:type="spellStart"/>
      <w:r w:rsidRPr="000774B7">
        <w:rPr>
          <w:rFonts w:ascii="Times New Roman" w:eastAsia="Times New Roman" w:hAnsi="Times New Roman" w:cs="Times New Roman"/>
          <w:i/>
          <w:iCs/>
          <w:kern w:val="0"/>
          <w:sz w:val="24"/>
          <w:szCs w:val="24"/>
          <w:lang w:eastAsia="uk-UA"/>
          <w14:ligatures w14:val="none"/>
        </w:rPr>
        <w:t>Cambridge</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Journal</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of</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Education</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and</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Science</w:t>
      </w:r>
      <w:proofErr w:type="spellEnd"/>
      <w:r>
        <w:rPr>
          <w:rFonts w:ascii="Times New Roman" w:eastAsia="Times New Roman" w:hAnsi="Times New Roman" w:cs="Times New Roman"/>
          <w:i/>
          <w:iCs/>
          <w:kern w:val="0"/>
          <w:sz w:val="24"/>
          <w:szCs w:val="24"/>
          <w:lang w:eastAsia="uk-UA"/>
          <w14:ligatures w14:val="none"/>
        </w:rPr>
        <w:t>.</w:t>
      </w:r>
      <w:r w:rsidRPr="00C824E7">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1</w:t>
      </w:r>
      <w:r w:rsidRPr="00C824E7">
        <w:rPr>
          <w:rFonts w:ascii="Times New Roman" w:eastAsia="Times New Roman" w:hAnsi="Times New Roman" w:cs="Times New Roman"/>
          <w:kern w:val="0"/>
          <w:sz w:val="24"/>
          <w:szCs w:val="24"/>
          <w:lang w:eastAsia="uk-UA"/>
          <w14:ligatures w14:val="none"/>
        </w:rPr>
        <w:t>(15),</w:t>
      </w:r>
      <w:r>
        <w:rPr>
          <w:rFonts w:ascii="Times New Roman" w:eastAsia="Times New Roman" w:hAnsi="Times New Roman" w:cs="Times New Roman"/>
          <w:kern w:val="0"/>
          <w:sz w:val="24"/>
          <w:szCs w:val="24"/>
          <w:lang w:eastAsia="uk-UA"/>
          <w14:ligatures w14:val="none"/>
        </w:rPr>
        <w:t xml:space="preserve"> </w:t>
      </w:r>
      <w:r w:rsidRPr="00C824E7">
        <w:rPr>
          <w:rFonts w:ascii="Times New Roman" w:eastAsia="Times New Roman" w:hAnsi="Times New Roman" w:cs="Times New Roman"/>
          <w:kern w:val="0"/>
          <w:sz w:val="24"/>
          <w:szCs w:val="24"/>
          <w:lang w:eastAsia="uk-UA"/>
          <w14:ligatures w14:val="none"/>
        </w:rPr>
        <w:t>(</w:t>
      </w:r>
      <w:proofErr w:type="spellStart"/>
      <w:r w:rsidRPr="00C824E7">
        <w:rPr>
          <w:rFonts w:ascii="Times New Roman" w:eastAsia="Times New Roman" w:hAnsi="Times New Roman" w:cs="Times New Roman"/>
          <w:kern w:val="0"/>
          <w:sz w:val="24"/>
          <w:szCs w:val="24"/>
          <w:lang w:eastAsia="uk-UA"/>
          <w14:ligatures w14:val="none"/>
        </w:rPr>
        <w:t>January-June</w:t>
      </w:r>
      <w:proofErr w:type="spellEnd"/>
      <w:r w:rsidRPr="00C824E7">
        <w:rPr>
          <w:rFonts w:ascii="Times New Roman" w:eastAsia="Times New Roman" w:hAnsi="Times New Roman" w:cs="Times New Roman"/>
          <w:kern w:val="0"/>
          <w:sz w:val="24"/>
          <w:szCs w:val="24"/>
          <w:lang w:eastAsia="uk-UA"/>
          <w14:ligatures w14:val="none"/>
        </w:rPr>
        <w:t>)</w:t>
      </w:r>
      <w:r w:rsidR="008B23B9">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Vol</w:t>
      </w:r>
      <w:proofErr w:type="spellEnd"/>
      <w:r w:rsidR="008B23B9">
        <w:rPr>
          <w:rFonts w:ascii="Times New Roman" w:eastAsia="Times New Roman" w:hAnsi="Times New Roman" w:cs="Times New Roman"/>
          <w:kern w:val="0"/>
          <w:sz w:val="24"/>
          <w:szCs w:val="24"/>
          <w:lang w:eastAsia="uk-UA"/>
          <w14:ligatures w14:val="none"/>
        </w:rPr>
        <w:t>.</w:t>
      </w:r>
      <w:r w:rsidRPr="00C824E7">
        <w:rPr>
          <w:rFonts w:ascii="Times New Roman" w:eastAsia="Times New Roman" w:hAnsi="Times New Roman" w:cs="Times New Roman"/>
          <w:kern w:val="0"/>
          <w:sz w:val="24"/>
          <w:szCs w:val="24"/>
          <w:lang w:eastAsia="uk-UA"/>
          <w14:ligatures w14:val="none"/>
        </w:rPr>
        <w:t xml:space="preserve"> II. «</w:t>
      </w:r>
      <w:proofErr w:type="spellStart"/>
      <w:r w:rsidRPr="00C824E7">
        <w:rPr>
          <w:rFonts w:ascii="Times New Roman" w:eastAsia="Times New Roman" w:hAnsi="Times New Roman" w:cs="Times New Roman"/>
          <w:kern w:val="0"/>
          <w:sz w:val="24"/>
          <w:szCs w:val="24"/>
          <w:lang w:eastAsia="uk-UA"/>
          <w14:ligatures w14:val="none"/>
        </w:rPr>
        <w:t>Cambridge</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University</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Press</w:t>
      </w:r>
      <w:proofErr w:type="spellEnd"/>
      <w:r w:rsidRPr="00C824E7">
        <w:rPr>
          <w:rFonts w:ascii="Times New Roman" w:eastAsia="Times New Roman" w:hAnsi="Times New Roman" w:cs="Times New Roman"/>
          <w:kern w:val="0"/>
          <w:sz w:val="24"/>
          <w:szCs w:val="24"/>
          <w:lang w:eastAsia="uk-UA"/>
          <w14:ligatures w14:val="none"/>
        </w:rPr>
        <w:t>», 2016. 372-377</w:t>
      </w:r>
      <w:r w:rsidR="008B23B9">
        <w:rPr>
          <w:rFonts w:ascii="Times New Roman" w:eastAsia="Times New Roman" w:hAnsi="Times New Roman" w:cs="Times New Roman"/>
          <w:kern w:val="0"/>
          <w:sz w:val="24"/>
          <w:szCs w:val="24"/>
          <w:lang w:eastAsia="uk-UA"/>
          <w14:ligatures w14:val="none"/>
        </w:rPr>
        <w:t>.</w:t>
      </w:r>
    </w:p>
    <w:p w14:paraId="017E4204" w14:textId="4E8AA80A" w:rsidR="00F70DCD" w:rsidRDefault="00F70DCD" w:rsidP="00CB1517">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F70DCD">
        <w:rPr>
          <w:rFonts w:ascii="Times New Roman" w:eastAsia="Times New Roman" w:hAnsi="Times New Roman" w:cs="Times New Roman"/>
          <w:kern w:val="0"/>
          <w:sz w:val="24"/>
          <w:szCs w:val="24"/>
          <w:lang w:eastAsia="uk-UA"/>
          <w14:ligatures w14:val="none"/>
        </w:rPr>
        <w:t>National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Council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of</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Schools</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and</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Programs</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of</w:t>
      </w:r>
      <w:proofErr w:type="spellEnd"/>
      <w:r w:rsidRPr="00F70DCD">
        <w:rPr>
          <w:rFonts w:ascii="Times New Roman" w:eastAsia="Times New Roman" w:hAnsi="Times New Roman" w:cs="Times New Roman"/>
          <w:kern w:val="0"/>
          <w:sz w:val="24"/>
          <w:szCs w:val="24"/>
          <w:lang w:eastAsia="uk-UA"/>
          <w14:ligatures w14:val="none"/>
        </w:rPr>
        <w:t xml:space="preserve"> Professional </w:t>
      </w:r>
      <w:proofErr w:type="spellStart"/>
      <w:r w:rsidRPr="00F70DCD">
        <w:rPr>
          <w:rFonts w:ascii="Times New Roman" w:eastAsia="Times New Roman" w:hAnsi="Times New Roman" w:cs="Times New Roman"/>
          <w:kern w:val="0"/>
          <w:sz w:val="24"/>
          <w:szCs w:val="24"/>
          <w:lang w:eastAsia="uk-UA"/>
          <w14:ligatures w14:val="none"/>
        </w:rPr>
        <w:t>Psychology</w:t>
      </w:r>
      <w:proofErr w:type="spellEnd"/>
      <w:r w:rsidRPr="00F70DCD">
        <w:rPr>
          <w:rFonts w:ascii="Times New Roman" w:eastAsia="Times New Roman" w:hAnsi="Times New Roman" w:cs="Times New Roman"/>
          <w:kern w:val="0"/>
          <w:sz w:val="24"/>
          <w:szCs w:val="24"/>
          <w:lang w:eastAsia="uk-UA"/>
          <w14:ligatures w14:val="none"/>
        </w:rPr>
        <w:t xml:space="preserve"> (NCSPP). (2014). </w:t>
      </w:r>
      <w:proofErr w:type="spellStart"/>
      <w:r w:rsidRPr="00F70DCD">
        <w:rPr>
          <w:rFonts w:ascii="Times New Roman" w:eastAsia="Times New Roman" w:hAnsi="Times New Roman" w:cs="Times New Roman"/>
          <w:kern w:val="0"/>
          <w:sz w:val="24"/>
          <w:szCs w:val="24"/>
          <w:lang w:eastAsia="uk-UA"/>
          <w14:ligatures w14:val="none"/>
        </w:rPr>
        <w:t>Competency</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developmental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achievement</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levels</w:t>
      </w:r>
      <w:proofErr w:type="spellEnd"/>
      <w:r w:rsidRPr="00F70DCD">
        <w:rPr>
          <w:rFonts w:ascii="Times New Roman" w:eastAsia="Times New Roman" w:hAnsi="Times New Roman" w:cs="Times New Roman"/>
          <w:kern w:val="0"/>
          <w:sz w:val="24"/>
          <w:szCs w:val="24"/>
          <w:lang w:eastAsia="uk-UA"/>
          <w14:ligatures w14:val="none"/>
        </w:rPr>
        <w:t xml:space="preserve">. </w:t>
      </w:r>
      <w:r w:rsidR="001D6F0F" w:rsidRPr="001D6F0F">
        <w:rPr>
          <w:rFonts w:ascii="Times New Roman" w:hAnsi="Times New Roman" w:cs="Times New Roman"/>
          <w:sz w:val="24"/>
          <w:szCs w:val="24"/>
        </w:rPr>
        <w:t>URL</w:t>
      </w:r>
      <w:r w:rsidR="001D6F0F">
        <w:rPr>
          <w:rFonts w:ascii="Times New Roman" w:hAnsi="Times New Roman" w:cs="Times New Roman"/>
          <w:sz w:val="24"/>
          <w:szCs w:val="24"/>
        </w:rPr>
        <w:t>:</w:t>
      </w:r>
      <w:r w:rsidR="001D6F0F">
        <w:rPr>
          <w:rFonts w:ascii="Times New Roman" w:eastAsia="Times New Roman" w:hAnsi="Times New Roman" w:cs="Times New Roman"/>
          <w:kern w:val="0"/>
          <w:sz w:val="24"/>
          <w:szCs w:val="24"/>
          <w:lang w:eastAsia="uk-UA"/>
          <w14:ligatures w14:val="none"/>
        </w:rPr>
        <w:t xml:space="preserve"> </w:t>
      </w:r>
      <w:hyperlink r:id="rId14" w:history="1">
        <w:r w:rsidRPr="009074E6">
          <w:rPr>
            <w:rStyle w:val="a3"/>
            <w:rFonts w:ascii="Times New Roman" w:eastAsia="Times New Roman" w:hAnsi="Times New Roman" w:cs="Times New Roman"/>
            <w:kern w:val="0"/>
            <w:sz w:val="24"/>
            <w:szCs w:val="24"/>
            <w:lang w:eastAsia="uk-UA"/>
            <w14:ligatures w14:val="none"/>
          </w:rPr>
          <w:t>http://www.thencspp.com/DALof%20NCSPP%209-21-07.pdf</w:t>
        </w:r>
      </w:hyperlink>
      <w:r>
        <w:rPr>
          <w:rFonts w:ascii="Times New Roman" w:eastAsia="Times New Roman" w:hAnsi="Times New Roman" w:cs="Times New Roman"/>
          <w:kern w:val="0"/>
          <w:sz w:val="24"/>
          <w:szCs w:val="24"/>
          <w:lang w:val="en-US" w:eastAsia="uk-UA"/>
          <w14:ligatures w14:val="none"/>
        </w:rPr>
        <w:t xml:space="preserve"> </w:t>
      </w:r>
      <w:r w:rsidR="001D6F0F" w:rsidRPr="001D6F0F">
        <w:rPr>
          <w:rFonts w:ascii="Times New Roman" w:hAnsi="Times New Roman" w:cs="Times New Roman"/>
          <w:sz w:val="24"/>
          <w:szCs w:val="24"/>
        </w:rPr>
        <w:t>(</w:t>
      </w:r>
      <w:proofErr w:type="spellStart"/>
      <w:r w:rsidR="001D6F0F" w:rsidRPr="001D6F0F">
        <w:rPr>
          <w:rFonts w:ascii="Times New Roman" w:hAnsi="Times New Roman" w:cs="Times New Roman"/>
          <w:sz w:val="24"/>
          <w:szCs w:val="24"/>
        </w:rPr>
        <w:t>accessed</w:t>
      </w:r>
      <w:proofErr w:type="spellEnd"/>
      <w:r w:rsidR="001D6F0F" w:rsidRPr="001D6F0F">
        <w:rPr>
          <w:rFonts w:ascii="Times New Roman" w:hAnsi="Times New Roman" w:cs="Times New Roman"/>
          <w:sz w:val="24"/>
          <w:szCs w:val="24"/>
        </w:rPr>
        <w:t xml:space="preserve"> </w:t>
      </w:r>
      <w:proofErr w:type="spellStart"/>
      <w:r w:rsidR="001D6F0F" w:rsidRPr="001D6F0F">
        <w:rPr>
          <w:rFonts w:ascii="Times New Roman" w:hAnsi="Times New Roman" w:cs="Times New Roman"/>
          <w:sz w:val="24"/>
          <w:szCs w:val="24"/>
        </w:rPr>
        <w:t>date</w:t>
      </w:r>
      <w:proofErr w:type="spellEnd"/>
      <w:r w:rsidR="001D6F0F" w:rsidRPr="001D6F0F">
        <w:rPr>
          <w:rFonts w:ascii="Times New Roman" w:hAnsi="Times New Roman" w:cs="Times New Roman"/>
          <w:sz w:val="24"/>
          <w:szCs w:val="24"/>
        </w:rPr>
        <w:t>: 1</w:t>
      </w:r>
      <w:r w:rsidR="001D6F0F">
        <w:rPr>
          <w:rFonts w:ascii="Times New Roman" w:hAnsi="Times New Roman" w:cs="Times New Roman"/>
          <w:sz w:val="24"/>
          <w:szCs w:val="24"/>
        </w:rPr>
        <w:t>6</w:t>
      </w:r>
      <w:r w:rsidR="001D6F0F" w:rsidRPr="001D6F0F">
        <w:rPr>
          <w:rFonts w:ascii="Times New Roman" w:hAnsi="Times New Roman" w:cs="Times New Roman"/>
          <w:sz w:val="24"/>
          <w:szCs w:val="24"/>
        </w:rPr>
        <w:t>.0</w:t>
      </w:r>
      <w:r w:rsidR="001D6F0F">
        <w:rPr>
          <w:rFonts w:ascii="Times New Roman" w:hAnsi="Times New Roman" w:cs="Times New Roman"/>
          <w:sz w:val="24"/>
          <w:szCs w:val="24"/>
        </w:rPr>
        <w:t>6</w:t>
      </w:r>
      <w:r w:rsidR="001D6F0F" w:rsidRPr="001D6F0F">
        <w:rPr>
          <w:rFonts w:ascii="Times New Roman" w:hAnsi="Times New Roman" w:cs="Times New Roman"/>
          <w:sz w:val="24"/>
          <w:szCs w:val="24"/>
        </w:rPr>
        <w:t>.202</w:t>
      </w:r>
      <w:r w:rsidR="001D6F0F">
        <w:rPr>
          <w:rFonts w:ascii="Times New Roman" w:hAnsi="Times New Roman" w:cs="Times New Roman"/>
          <w:sz w:val="24"/>
          <w:szCs w:val="24"/>
        </w:rPr>
        <w:t>3</w:t>
      </w:r>
      <w:r w:rsidR="001D6F0F" w:rsidRPr="001D6F0F">
        <w:rPr>
          <w:rFonts w:ascii="Times New Roman" w:hAnsi="Times New Roman" w:cs="Times New Roman"/>
          <w:sz w:val="24"/>
          <w:szCs w:val="24"/>
        </w:rPr>
        <w:t>).</w:t>
      </w:r>
    </w:p>
    <w:p w14:paraId="14395C24" w14:textId="77777777" w:rsidR="00A35E3F" w:rsidRDefault="00D73BE1" w:rsidP="00CB1517">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D73BE1">
        <w:rPr>
          <w:rFonts w:ascii="Times New Roman" w:eastAsia="Times New Roman" w:hAnsi="Times New Roman" w:cs="Times New Roman"/>
          <w:kern w:val="0"/>
          <w:sz w:val="24"/>
          <w:szCs w:val="24"/>
          <w:lang w:eastAsia="uk-UA"/>
          <w14:ligatures w14:val="none"/>
        </w:rPr>
        <w:t>Sadovets</w:t>
      </w:r>
      <w:proofErr w:type="spellEnd"/>
      <w:r w:rsidRPr="00D73BE1">
        <w:rPr>
          <w:rFonts w:ascii="Times New Roman" w:eastAsia="Times New Roman" w:hAnsi="Times New Roman" w:cs="Times New Roman"/>
          <w:kern w:val="0"/>
          <w:sz w:val="24"/>
          <w:szCs w:val="24"/>
          <w:lang w:eastAsia="uk-UA"/>
          <w14:ligatures w14:val="none"/>
        </w:rPr>
        <w:t xml:space="preserve">, О. (2021). </w:t>
      </w:r>
      <w:proofErr w:type="spellStart"/>
      <w:r w:rsidRPr="00D73BE1">
        <w:rPr>
          <w:rFonts w:ascii="Times New Roman" w:eastAsia="Times New Roman" w:hAnsi="Times New Roman" w:cs="Times New Roman"/>
          <w:kern w:val="0"/>
          <w:sz w:val="24"/>
          <w:szCs w:val="24"/>
          <w:lang w:eastAsia="uk-UA"/>
          <w14:ligatures w14:val="none"/>
        </w:rPr>
        <w:t>Teacher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career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development</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in</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European</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countries</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and</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its</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consistengy</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with</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teacher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competence</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framework</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1F4582">
        <w:rPr>
          <w:rFonts w:ascii="Times New Roman" w:eastAsia="Times New Roman" w:hAnsi="Times New Roman" w:cs="Times New Roman"/>
          <w:i/>
          <w:iCs/>
          <w:kern w:val="0"/>
          <w:sz w:val="24"/>
          <w:szCs w:val="24"/>
          <w:lang w:eastAsia="uk-UA"/>
          <w14:ligatures w14:val="none"/>
        </w:rPr>
        <w:t>Comparative</w:t>
      </w:r>
      <w:proofErr w:type="spellEnd"/>
      <w:r w:rsidRPr="001F4582">
        <w:rPr>
          <w:rFonts w:ascii="Times New Roman" w:eastAsia="Times New Roman" w:hAnsi="Times New Roman" w:cs="Times New Roman"/>
          <w:i/>
          <w:iCs/>
          <w:kern w:val="0"/>
          <w:sz w:val="24"/>
          <w:szCs w:val="24"/>
          <w:lang w:eastAsia="uk-UA"/>
          <w14:ligatures w14:val="none"/>
        </w:rPr>
        <w:t xml:space="preserve"> Professional </w:t>
      </w:r>
      <w:proofErr w:type="spellStart"/>
      <w:r w:rsidRPr="001F4582">
        <w:rPr>
          <w:rFonts w:ascii="Times New Roman" w:eastAsia="Times New Roman" w:hAnsi="Times New Roman" w:cs="Times New Roman"/>
          <w:i/>
          <w:iCs/>
          <w:kern w:val="0"/>
          <w:sz w:val="24"/>
          <w:szCs w:val="24"/>
          <w:lang w:eastAsia="uk-UA"/>
          <w14:ligatures w14:val="none"/>
        </w:rPr>
        <w:t>Pedagogy</w:t>
      </w:r>
      <w:proofErr w:type="spellEnd"/>
      <w:r w:rsidRPr="00D73BE1">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w:t>
      </w:r>
      <w:r w:rsidRPr="00D73BE1">
        <w:rPr>
          <w:rFonts w:ascii="Times New Roman" w:eastAsia="Times New Roman" w:hAnsi="Times New Roman" w:cs="Times New Roman"/>
          <w:kern w:val="0"/>
          <w:sz w:val="24"/>
          <w:szCs w:val="24"/>
          <w:lang w:eastAsia="uk-UA"/>
          <w14:ligatures w14:val="none"/>
        </w:rPr>
        <w:t xml:space="preserve">11 (1), 63-71. </w:t>
      </w:r>
    </w:p>
    <w:p w14:paraId="5306D076" w14:textId="5185E459" w:rsidR="0061785D" w:rsidRDefault="0061785D" w:rsidP="00C61EDA">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hyperlink r:id="rId15" w:history="1">
        <w:r w:rsidRPr="009074E6">
          <w:rPr>
            <w:rStyle w:val="a3"/>
            <w:rFonts w:ascii="Times New Roman" w:eastAsia="Times New Roman" w:hAnsi="Times New Roman" w:cs="Times New Roman"/>
            <w:kern w:val="0"/>
            <w:sz w:val="24"/>
            <w:szCs w:val="24"/>
            <w:lang w:eastAsia="uk-UA"/>
            <w14:ligatures w14:val="none"/>
          </w:rPr>
          <w:t>https://doi.org/10.3189/230</w:t>
        </w:r>
        <w:r w:rsidRPr="009074E6">
          <w:rPr>
            <w:rStyle w:val="a3"/>
            <w:rFonts w:ascii="Times New Roman" w:eastAsia="Times New Roman" w:hAnsi="Times New Roman" w:cs="Times New Roman"/>
            <w:kern w:val="0"/>
            <w:sz w:val="24"/>
            <w:szCs w:val="24"/>
            <w:lang w:eastAsia="uk-UA"/>
            <w14:ligatures w14:val="none"/>
          </w:rPr>
          <w:t>8</w:t>
        </w:r>
        <w:r w:rsidRPr="009074E6">
          <w:rPr>
            <w:rStyle w:val="a3"/>
            <w:rFonts w:ascii="Times New Roman" w:eastAsia="Times New Roman" w:hAnsi="Times New Roman" w:cs="Times New Roman"/>
            <w:kern w:val="0"/>
            <w:sz w:val="24"/>
            <w:szCs w:val="24"/>
            <w:lang w:eastAsia="uk-UA"/>
            <w14:ligatures w14:val="none"/>
          </w:rPr>
          <w:t>-4081/2021-11(1)-9</w:t>
        </w:r>
      </w:hyperlink>
    </w:p>
    <w:p w14:paraId="06ACBA8F" w14:textId="62BBA070" w:rsidR="00A35E3F" w:rsidRPr="00F70DCD" w:rsidRDefault="00A35E3F" w:rsidP="0061785D">
      <w:pPr>
        <w:shd w:val="clear" w:color="auto" w:fill="FFFFFF"/>
        <w:spacing w:after="0" w:line="240" w:lineRule="auto"/>
        <w:jc w:val="both"/>
        <w:rPr>
          <w:rFonts w:ascii="Times New Roman" w:eastAsia="Times New Roman" w:hAnsi="Times New Roman" w:cs="Times New Roman"/>
          <w:kern w:val="0"/>
          <w:sz w:val="24"/>
          <w:szCs w:val="24"/>
          <w:lang w:val="en-US" w:eastAsia="uk-UA"/>
          <w14:ligatures w14:val="none"/>
        </w:rPr>
      </w:pPr>
      <w:proofErr w:type="spellStart"/>
      <w:r w:rsidRPr="00715586">
        <w:rPr>
          <w:rFonts w:ascii="Times New Roman" w:eastAsia="Times New Roman" w:hAnsi="Times New Roman" w:cs="Times New Roman"/>
          <w:kern w:val="0"/>
          <w:sz w:val="24"/>
          <w:szCs w:val="24"/>
          <w:lang w:eastAsia="uk-UA"/>
          <w14:ligatures w14:val="none"/>
        </w:rPr>
        <w:t>Super</w:t>
      </w:r>
      <w:proofErr w:type="spellEnd"/>
      <w:r w:rsidRPr="00715586">
        <w:rPr>
          <w:rFonts w:ascii="Times New Roman" w:eastAsia="Times New Roman" w:hAnsi="Times New Roman" w:cs="Times New Roman"/>
          <w:kern w:val="0"/>
          <w:sz w:val="24"/>
          <w:szCs w:val="24"/>
          <w:lang w:eastAsia="uk-UA"/>
          <w14:ligatures w14:val="none"/>
        </w:rPr>
        <w:t xml:space="preserve">, D. E. </w:t>
      </w:r>
      <w:r>
        <w:rPr>
          <w:rFonts w:ascii="Times New Roman" w:eastAsia="Times New Roman" w:hAnsi="Times New Roman" w:cs="Times New Roman"/>
          <w:kern w:val="0"/>
          <w:sz w:val="24"/>
          <w:szCs w:val="24"/>
          <w:lang w:eastAsia="uk-UA"/>
          <w14:ligatures w14:val="none"/>
        </w:rPr>
        <w:t>(</w:t>
      </w:r>
      <w:r w:rsidRPr="00715586">
        <w:rPr>
          <w:rFonts w:ascii="Times New Roman" w:eastAsia="Times New Roman" w:hAnsi="Times New Roman" w:cs="Times New Roman"/>
          <w:kern w:val="0"/>
          <w:sz w:val="24"/>
          <w:szCs w:val="24"/>
          <w:lang w:eastAsia="uk-UA"/>
          <w14:ligatures w14:val="none"/>
        </w:rPr>
        <w:t>1970</w:t>
      </w:r>
      <w:r>
        <w:rPr>
          <w:rFonts w:ascii="Times New Roman" w:eastAsia="Times New Roman" w:hAnsi="Times New Roman" w:cs="Times New Roman"/>
          <w:kern w:val="0"/>
          <w:sz w:val="24"/>
          <w:szCs w:val="24"/>
          <w:lang w:eastAsia="uk-UA"/>
          <w14:ligatures w14:val="none"/>
        </w:rPr>
        <w:t>)</w:t>
      </w:r>
      <w:r w:rsidRPr="00715586">
        <w:rPr>
          <w:rFonts w:ascii="Times New Roman" w:eastAsia="Times New Roman" w:hAnsi="Times New Roman" w:cs="Times New Roman"/>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Manual</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Work</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Values</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Inventory</w:t>
      </w:r>
      <w:proofErr w:type="spellEnd"/>
      <w:r w:rsidRPr="00715586">
        <w:rPr>
          <w:rFonts w:ascii="Times New Roman" w:eastAsia="Times New Roman" w:hAnsi="Times New Roman" w:cs="Times New Roman"/>
          <w:kern w:val="0"/>
          <w:sz w:val="24"/>
          <w:szCs w:val="24"/>
          <w:lang w:eastAsia="uk-UA"/>
          <w14:ligatures w14:val="none"/>
        </w:rPr>
        <w:t xml:space="preserve">. </w:t>
      </w:r>
      <w:proofErr w:type="spellStart"/>
      <w:r w:rsidRPr="00715586">
        <w:rPr>
          <w:rFonts w:ascii="Times New Roman" w:eastAsia="Times New Roman" w:hAnsi="Times New Roman" w:cs="Times New Roman"/>
          <w:kern w:val="0"/>
          <w:sz w:val="24"/>
          <w:szCs w:val="24"/>
          <w:lang w:eastAsia="uk-UA"/>
          <w14:ligatures w14:val="none"/>
        </w:rPr>
        <w:t>Boston</w:t>
      </w:r>
      <w:proofErr w:type="spellEnd"/>
      <w:r w:rsidRPr="00715586">
        <w:rPr>
          <w:rFonts w:ascii="Times New Roman" w:eastAsia="Times New Roman" w:hAnsi="Times New Roman" w:cs="Times New Roman"/>
          <w:kern w:val="0"/>
          <w:sz w:val="24"/>
          <w:szCs w:val="24"/>
          <w:lang w:eastAsia="uk-UA"/>
          <w14:ligatures w14:val="none"/>
        </w:rPr>
        <w:t xml:space="preserve">, MA: </w:t>
      </w:r>
      <w:proofErr w:type="spellStart"/>
      <w:r w:rsidRPr="00715586">
        <w:rPr>
          <w:rFonts w:ascii="Times New Roman" w:eastAsia="Times New Roman" w:hAnsi="Times New Roman" w:cs="Times New Roman"/>
          <w:kern w:val="0"/>
          <w:sz w:val="24"/>
          <w:szCs w:val="24"/>
          <w:lang w:eastAsia="uk-UA"/>
          <w14:ligatures w14:val="none"/>
        </w:rPr>
        <w:t>Houghton-Mifflin</w:t>
      </w:r>
      <w:proofErr w:type="spellEnd"/>
      <w:r>
        <w:rPr>
          <w:rFonts w:ascii="Times New Roman" w:eastAsia="Times New Roman" w:hAnsi="Times New Roman" w:cs="Times New Roman"/>
          <w:kern w:val="0"/>
          <w:sz w:val="24"/>
          <w:szCs w:val="24"/>
          <w:lang w:eastAsia="uk-UA"/>
          <w14:ligatures w14:val="none"/>
        </w:rPr>
        <w:t>.</w:t>
      </w:r>
    </w:p>
    <w:p w14:paraId="13B85BC9" w14:textId="2B7DB3A7" w:rsidR="001D613D" w:rsidRPr="001C108D" w:rsidRDefault="001D613D" w:rsidP="00A35E3F">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p>
    <w:bookmarkEnd w:id="10"/>
    <w:p w14:paraId="041BDBDB" w14:textId="2553780D" w:rsidR="005143EA" w:rsidRPr="00010A51" w:rsidRDefault="005143EA" w:rsidP="001D613D">
      <w:pPr>
        <w:tabs>
          <w:tab w:val="center" w:pos="4535"/>
          <w:tab w:val="left" w:pos="6975"/>
        </w:tabs>
        <w:autoSpaceDE w:val="0"/>
        <w:autoSpaceDN w:val="0"/>
        <w:adjustRightInd w:val="0"/>
        <w:spacing w:line="240" w:lineRule="auto"/>
        <w:rPr>
          <w:rFonts w:ascii="Times New Roman" w:hAnsi="Times New Roman" w:cs="Times New Roman"/>
          <w:b/>
          <w:bCs/>
          <w:kern w:val="0"/>
          <w:sz w:val="28"/>
          <w:szCs w:val="28"/>
        </w:rPr>
      </w:pPr>
      <w:r w:rsidRPr="002127C8">
        <w:rPr>
          <w:rFonts w:ascii="Times New Roman" w:hAnsi="Times New Roman" w:cs="Times New Roman"/>
          <w:b/>
          <w:bCs/>
          <w:kern w:val="0"/>
          <w:sz w:val="24"/>
          <w:szCs w:val="24"/>
        </w:rPr>
        <w:tab/>
      </w:r>
      <w:r w:rsidR="00010A51" w:rsidRPr="00010A51">
        <w:rPr>
          <w:rFonts w:ascii="Times New Roman" w:hAnsi="Times New Roman" w:cs="Times New Roman"/>
          <w:b/>
          <w:bCs/>
          <w:kern w:val="0"/>
          <w:sz w:val="28"/>
          <w:szCs w:val="28"/>
        </w:rPr>
        <w:t>REFERENCES</w:t>
      </w:r>
    </w:p>
    <w:p w14:paraId="6EB78F04" w14:textId="77777777" w:rsidR="002B536A" w:rsidRDefault="003C3145"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bookmarkStart w:id="11" w:name="_Hlk137806277"/>
      <w:proofErr w:type="spellStart"/>
      <w:r w:rsidRPr="003C3145">
        <w:rPr>
          <w:rFonts w:ascii="Times New Roman" w:eastAsia="Times New Roman" w:hAnsi="Times New Roman" w:cs="Times New Roman"/>
          <w:kern w:val="0"/>
          <w:sz w:val="24"/>
          <w:szCs w:val="24"/>
          <w:lang w:val="en-US" w:eastAsia="uk-UA"/>
          <w14:ligatures w14:val="none"/>
        </w:rPr>
        <w:t>Butsyk</w:t>
      </w:r>
      <w:proofErr w:type="spellEnd"/>
      <w:r w:rsidRPr="003C3145">
        <w:rPr>
          <w:rFonts w:ascii="Times New Roman" w:eastAsia="Times New Roman" w:hAnsi="Times New Roman" w:cs="Times New Roman"/>
          <w:kern w:val="0"/>
          <w:sz w:val="24"/>
          <w:szCs w:val="24"/>
          <w:lang w:eastAsia="uk-UA"/>
          <w14:ligatures w14:val="none"/>
        </w:rPr>
        <w:t xml:space="preserve">, </w:t>
      </w:r>
      <w:r w:rsidRPr="003C3145">
        <w:rPr>
          <w:rFonts w:ascii="Times New Roman" w:eastAsia="Times New Roman" w:hAnsi="Times New Roman" w:cs="Times New Roman"/>
          <w:kern w:val="0"/>
          <w:sz w:val="24"/>
          <w:szCs w:val="24"/>
          <w:lang w:val="en-US" w:eastAsia="uk-UA"/>
          <w14:ligatures w14:val="none"/>
        </w:rPr>
        <w:t>I</w:t>
      </w:r>
      <w:r w:rsidRPr="003C3145">
        <w:rPr>
          <w:rFonts w:ascii="Times New Roman" w:eastAsia="Times New Roman" w:hAnsi="Times New Roman" w:cs="Times New Roman"/>
          <w:kern w:val="0"/>
          <w:sz w:val="24"/>
          <w:szCs w:val="24"/>
          <w:lang w:eastAsia="uk-UA"/>
          <w14:ligatures w14:val="none"/>
        </w:rPr>
        <w:t xml:space="preserve">. (2019). </w:t>
      </w:r>
      <w:proofErr w:type="spellStart"/>
      <w:r w:rsidRPr="003C3145">
        <w:rPr>
          <w:rFonts w:ascii="Times New Roman" w:eastAsia="Times New Roman" w:hAnsi="Times New Roman" w:cs="Times New Roman"/>
          <w:kern w:val="0"/>
          <w:sz w:val="24"/>
          <w:szCs w:val="24"/>
          <w:lang w:val="en-US" w:eastAsia="uk-UA"/>
          <w14:ligatures w14:val="none"/>
        </w:rPr>
        <w:t>Obgruntuvannia</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orhanizatsiino</w:t>
      </w:r>
      <w:proofErr w:type="spellEnd"/>
      <w:r w:rsidRPr="003C3145">
        <w:rPr>
          <w:rFonts w:ascii="Times New Roman" w:eastAsia="Times New Roman" w:hAnsi="Times New Roman" w:cs="Times New Roman"/>
          <w:kern w:val="0"/>
          <w:sz w:val="24"/>
          <w:szCs w:val="24"/>
          <w:lang w:eastAsia="uk-UA"/>
          <w14:ligatures w14:val="none"/>
        </w:rPr>
        <w:t>-</w:t>
      </w:r>
      <w:proofErr w:type="spellStart"/>
      <w:r w:rsidRPr="003C3145">
        <w:rPr>
          <w:rFonts w:ascii="Times New Roman" w:eastAsia="Times New Roman" w:hAnsi="Times New Roman" w:cs="Times New Roman"/>
          <w:kern w:val="0"/>
          <w:sz w:val="24"/>
          <w:szCs w:val="24"/>
          <w:lang w:val="en-US" w:eastAsia="uk-UA"/>
          <w14:ligatures w14:val="none"/>
        </w:rPr>
        <w:t>pedahohichnykh</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umov</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formuvannia</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doslidnytskoi</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kompetentnosti</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maibutnikh</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fakhivtsiv</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ahroinzhenerii</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na</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prykladi</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vyvchennia</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silskohospodarskykh</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mashyn</w:t>
      </w:r>
      <w:proofErr w:type="spellEnd"/>
      <w:r w:rsidRPr="003C3145">
        <w:rPr>
          <w:rFonts w:ascii="Times New Roman" w:eastAsia="Times New Roman" w:hAnsi="Times New Roman" w:cs="Times New Roman"/>
          <w:kern w:val="0"/>
          <w:sz w:val="24"/>
          <w:szCs w:val="24"/>
          <w:lang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Osvitnii</w:t>
      </w:r>
      <w:proofErr w:type="spellEnd"/>
      <w:r w:rsidRPr="003C3145">
        <w:rPr>
          <w:rFonts w:ascii="Times New Roman" w:eastAsia="Times New Roman" w:hAnsi="Times New Roman" w:cs="Times New Roman"/>
          <w:kern w:val="0"/>
          <w:sz w:val="24"/>
          <w:szCs w:val="24"/>
          <w:lang w:val="en-US"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prostir</w:t>
      </w:r>
      <w:proofErr w:type="spellEnd"/>
      <w:r w:rsidRPr="003C3145">
        <w:rPr>
          <w:rFonts w:ascii="Times New Roman" w:eastAsia="Times New Roman" w:hAnsi="Times New Roman" w:cs="Times New Roman"/>
          <w:kern w:val="0"/>
          <w:sz w:val="24"/>
          <w:szCs w:val="24"/>
          <w:lang w:val="en-US" w:eastAsia="uk-UA"/>
          <w14:ligatures w14:val="none"/>
        </w:rPr>
        <w:t xml:space="preserve"> </w:t>
      </w:r>
      <w:proofErr w:type="spellStart"/>
      <w:r w:rsidRPr="003C3145">
        <w:rPr>
          <w:rFonts w:ascii="Times New Roman" w:eastAsia="Times New Roman" w:hAnsi="Times New Roman" w:cs="Times New Roman"/>
          <w:kern w:val="0"/>
          <w:sz w:val="24"/>
          <w:szCs w:val="24"/>
          <w:lang w:val="en-US" w:eastAsia="uk-UA"/>
          <w14:ligatures w14:val="none"/>
        </w:rPr>
        <w:t>Ukrainy</w:t>
      </w:r>
      <w:proofErr w:type="spellEnd"/>
      <w:r>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val="en-US" w:eastAsia="uk-UA"/>
          <w14:ligatures w14:val="none"/>
        </w:rPr>
        <w:t>[</w:t>
      </w:r>
      <w:r w:rsidR="00520450" w:rsidRPr="00520450">
        <w:rPr>
          <w:rFonts w:ascii="Times New Roman" w:eastAsia="Times New Roman" w:hAnsi="Times New Roman" w:cs="Times New Roman"/>
          <w:kern w:val="0"/>
          <w:sz w:val="24"/>
          <w:szCs w:val="24"/>
          <w:lang w:val="en-US" w:eastAsia="uk-UA"/>
          <w14:ligatures w14:val="none"/>
        </w:rPr>
        <w:t xml:space="preserve">Justification of the organizational and pedagogical conditions for the formation of research competence of future specialists in agricultural engineering (using the example of studying agricultural machines). </w:t>
      </w:r>
      <w:r w:rsidR="00520450" w:rsidRPr="00520450">
        <w:rPr>
          <w:rFonts w:ascii="Times New Roman" w:eastAsia="Times New Roman" w:hAnsi="Times New Roman" w:cs="Times New Roman"/>
          <w:i/>
          <w:iCs/>
          <w:kern w:val="0"/>
          <w:sz w:val="24"/>
          <w:szCs w:val="24"/>
          <w:lang w:val="en-US" w:eastAsia="uk-UA"/>
          <w14:ligatures w14:val="none"/>
        </w:rPr>
        <w:t>Educational space of Ukraine</w:t>
      </w:r>
      <w:r>
        <w:rPr>
          <w:rFonts w:ascii="Times New Roman" w:eastAsia="Times New Roman" w:hAnsi="Times New Roman" w:cs="Times New Roman"/>
          <w:kern w:val="0"/>
          <w:sz w:val="24"/>
          <w:szCs w:val="24"/>
          <w:lang w:val="en-US" w:eastAsia="uk-UA"/>
          <w14:ligatures w14:val="none"/>
        </w:rPr>
        <w:t>]</w:t>
      </w:r>
      <w:r w:rsidR="00520450">
        <w:rPr>
          <w:rFonts w:ascii="Times New Roman" w:eastAsia="Times New Roman" w:hAnsi="Times New Roman" w:cs="Times New Roman"/>
          <w:kern w:val="0"/>
          <w:sz w:val="24"/>
          <w:szCs w:val="24"/>
          <w:lang w:val="en-US" w:eastAsia="uk-UA"/>
          <w14:ligatures w14:val="none"/>
        </w:rPr>
        <w:t>.</w:t>
      </w:r>
      <w:r w:rsidRPr="003C3145">
        <w:rPr>
          <w:rFonts w:ascii="Times New Roman" w:eastAsia="Times New Roman" w:hAnsi="Times New Roman" w:cs="Times New Roman"/>
          <w:kern w:val="0"/>
          <w:sz w:val="24"/>
          <w:szCs w:val="24"/>
          <w:lang w:val="en-US" w:eastAsia="uk-UA"/>
          <w14:ligatures w14:val="none"/>
        </w:rPr>
        <w:t xml:space="preserve"> 15. </w:t>
      </w:r>
    </w:p>
    <w:p w14:paraId="1572E45F" w14:textId="1E3BCEC1" w:rsidR="003C3145" w:rsidRDefault="002B536A" w:rsidP="002B536A">
      <w:pPr>
        <w:shd w:val="clear" w:color="auto" w:fill="FFFFFF"/>
        <w:spacing w:after="0" w:line="240" w:lineRule="auto"/>
        <w:ind w:left="567"/>
        <w:jc w:val="both"/>
        <w:rPr>
          <w:rFonts w:ascii="Times New Roman" w:eastAsia="Times New Roman" w:hAnsi="Times New Roman" w:cs="Times New Roman"/>
          <w:kern w:val="0"/>
          <w:sz w:val="24"/>
          <w:szCs w:val="24"/>
          <w:lang w:val="en-US" w:eastAsia="uk-UA"/>
          <w14:ligatures w14:val="none"/>
        </w:rPr>
      </w:pPr>
      <w:hyperlink r:id="rId16" w:history="1">
        <w:r w:rsidRPr="009074E6">
          <w:rPr>
            <w:rStyle w:val="a3"/>
            <w:rFonts w:ascii="Times New Roman" w:eastAsia="Times New Roman" w:hAnsi="Times New Roman" w:cs="Times New Roman"/>
            <w:kern w:val="0"/>
            <w:sz w:val="24"/>
            <w:szCs w:val="24"/>
            <w:lang w:val="en-US" w:eastAsia="uk-UA"/>
            <w14:ligatures w14:val="none"/>
          </w:rPr>
          <w:t>https://doi.org/10.15330/esu.15.73-80</w:t>
        </w:r>
      </w:hyperlink>
      <w:r>
        <w:rPr>
          <w:rFonts w:ascii="Times New Roman" w:eastAsia="Times New Roman" w:hAnsi="Times New Roman" w:cs="Times New Roman"/>
          <w:kern w:val="0"/>
          <w:sz w:val="24"/>
          <w:szCs w:val="24"/>
          <w:lang w:val="en-US" w:eastAsia="uk-UA"/>
          <w14:ligatures w14:val="none"/>
        </w:rPr>
        <w:t xml:space="preserve"> </w:t>
      </w:r>
    </w:p>
    <w:p w14:paraId="2E235E24" w14:textId="0BF6C868" w:rsidR="00B33F8E" w:rsidRPr="00FE7B7A" w:rsidRDefault="00FE7B7A"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FE7B7A">
        <w:rPr>
          <w:rFonts w:ascii="Times New Roman" w:eastAsia="Times New Roman" w:hAnsi="Times New Roman" w:cs="Times New Roman"/>
          <w:kern w:val="0"/>
          <w:sz w:val="24"/>
          <w:szCs w:val="24"/>
          <w:lang w:val="en-US" w:eastAsia="uk-UA"/>
          <w14:ligatures w14:val="none"/>
        </w:rPr>
        <w:t>Dolinska</w:t>
      </w:r>
      <w:proofErr w:type="spellEnd"/>
      <w:r w:rsidRPr="00FE7B7A">
        <w:rPr>
          <w:rFonts w:ascii="Times New Roman" w:eastAsia="Times New Roman" w:hAnsi="Times New Roman" w:cs="Times New Roman"/>
          <w:kern w:val="0"/>
          <w:sz w:val="24"/>
          <w:szCs w:val="24"/>
          <w:lang w:eastAsia="uk-UA"/>
          <w14:ligatures w14:val="none"/>
        </w:rPr>
        <w:t xml:space="preserve">, </w:t>
      </w:r>
      <w:r w:rsidRPr="00FE7B7A">
        <w:rPr>
          <w:rFonts w:ascii="Times New Roman" w:eastAsia="Times New Roman" w:hAnsi="Times New Roman" w:cs="Times New Roman"/>
          <w:kern w:val="0"/>
          <w:sz w:val="24"/>
          <w:szCs w:val="24"/>
          <w:lang w:val="en-US" w:eastAsia="uk-UA"/>
          <w14:ligatures w14:val="none"/>
        </w:rPr>
        <w:t>Yu</w:t>
      </w:r>
      <w:r w:rsidRPr="00FE7B7A">
        <w:rPr>
          <w:rFonts w:ascii="Times New Roman" w:eastAsia="Times New Roman" w:hAnsi="Times New Roman" w:cs="Times New Roman"/>
          <w:kern w:val="0"/>
          <w:sz w:val="24"/>
          <w:szCs w:val="24"/>
          <w:lang w:eastAsia="uk-UA"/>
          <w14:ligatures w14:val="none"/>
        </w:rPr>
        <w:t xml:space="preserve">. (2000). </w:t>
      </w:r>
      <w:proofErr w:type="spellStart"/>
      <w:r w:rsidRPr="00A25AC0">
        <w:rPr>
          <w:rFonts w:ascii="Times New Roman" w:eastAsia="Times New Roman" w:hAnsi="Times New Roman" w:cs="Times New Roman"/>
          <w:i/>
          <w:iCs/>
          <w:kern w:val="0"/>
          <w:sz w:val="24"/>
          <w:szCs w:val="24"/>
          <w:lang w:val="en-US" w:eastAsia="uk-UA"/>
          <w14:ligatures w14:val="none"/>
        </w:rPr>
        <w:t>Samoaktualizatsiia</w:t>
      </w:r>
      <w:proofErr w:type="spellEnd"/>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osobystosti</w:t>
      </w:r>
      <w:proofErr w:type="spellEnd"/>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maibutnoho</w:t>
      </w:r>
      <w:proofErr w:type="spellEnd"/>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psykholoha</w:t>
      </w:r>
      <w:proofErr w:type="spellEnd"/>
      <w:r w:rsidRPr="00A25AC0">
        <w:rPr>
          <w:rFonts w:ascii="Times New Roman" w:eastAsia="Times New Roman" w:hAnsi="Times New Roman" w:cs="Times New Roman"/>
          <w:i/>
          <w:iCs/>
          <w:kern w:val="0"/>
          <w:sz w:val="24"/>
          <w:szCs w:val="24"/>
          <w:lang w:eastAsia="uk-UA"/>
          <w14:ligatures w14:val="none"/>
        </w:rPr>
        <w:t xml:space="preserve"> </w:t>
      </w:r>
      <w:r w:rsidRPr="00A25AC0">
        <w:rPr>
          <w:rFonts w:ascii="Times New Roman" w:eastAsia="Times New Roman" w:hAnsi="Times New Roman" w:cs="Times New Roman"/>
          <w:i/>
          <w:iCs/>
          <w:kern w:val="0"/>
          <w:sz w:val="24"/>
          <w:szCs w:val="24"/>
          <w:lang w:val="en-US" w:eastAsia="uk-UA"/>
          <w14:ligatures w14:val="none"/>
        </w:rPr>
        <w:t>u</w:t>
      </w:r>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protsesi</w:t>
      </w:r>
      <w:proofErr w:type="spellEnd"/>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profesiinoi</w:t>
      </w:r>
      <w:proofErr w:type="spellEnd"/>
      <w:r w:rsidRPr="00A25AC0">
        <w:rPr>
          <w:rFonts w:ascii="Times New Roman" w:eastAsia="Times New Roman" w:hAnsi="Times New Roman" w:cs="Times New Roman"/>
          <w:i/>
          <w:iCs/>
          <w:kern w:val="0"/>
          <w:sz w:val="24"/>
          <w:szCs w:val="24"/>
          <w:lang w:eastAsia="uk-UA"/>
          <w14:ligatures w14:val="none"/>
        </w:rPr>
        <w:t xml:space="preserve"> </w:t>
      </w:r>
      <w:proofErr w:type="spellStart"/>
      <w:r w:rsidRPr="00A25AC0">
        <w:rPr>
          <w:rFonts w:ascii="Times New Roman" w:eastAsia="Times New Roman" w:hAnsi="Times New Roman" w:cs="Times New Roman"/>
          <w:i/>
          <w:iCs/>
          <w:kern w:val="0"/>
          <w:sz w:val="24"/>
          <w:szCs w:val="24"/>
          <w:lang w:val="en-US" w:eastAsia="uk-UA"/>
          <w14:ligatures w14:val="none"/>
        </w:rPr>
        <w:t>pidhotovky</w:t>
      </w:r>
      <w:proofErr w:type="spellEnd"/>
      <w:r w:rsidR="00E02B65" w:rsidRPr="00E02B65">
        <w:rPr>
          <w:rFonts w:ascii="Times New Roman" w:eastAsia="Times New Roman" w:hAnsi="Times New Roman" w:cs="Times New Roman"/>
          <w:kern w:val="0"/>
          <w:sz w:val="24"/>
          <w:szCs w:val="24"/>
          <w:lang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avtoreferat</w:t>
      </w:r>
      <w:proofErr w:type="spellEnd"/>
      <w:r w:rsidRPr="00FE7B7A">
        <w:rPr>
          <w:rFonts w:ascii="Times New Roman" w:eastAsia="Times New Roman" w:hAnsi="Times New Roman" w:cs="Times New Roman"/>
          <w:kern w:val="0"/>
          <w:sz w:val="24"/>
          <w:szCs w:val="24"/>
          <w:lang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dys</w:t>
      </w:r>
      <w:proofErr w:type="spellEnd"/>
      <w:r w:rsidRPr="00FE7B7A">
        <w:rPr>
          <w:rFonts w:ascii="Times New Roman" w:eastAsia="Times New Roman" w:hAnsi="Times New Roman" w:cs="Times New Roman"/>
          <w:kern w:val="0"/>
          <w:sz w:val="24"/>
          <w:szCs w:val="24"/>
          <w:lang w:eastAsia="uk-UA"/>
          <w14:ligatures w14:val="none"/>
        </w:rPr>
        <w:t xml:space="preserve">. ... </w:t>
      </w:r>
      <w:proofErr w:type="spellStart"/>
      <w:r w:rsidRPr="00FE7B7A">
        <w:rPr>
          <w:rFonts w:ascii="Times New Roman" w:eastAsia="Times New Roman" w:hAnsi="Times New Roman" w:cs="Times New Roman"/>
          <w:kern w:val="0"/>
          <w:sz w:val="24"/>
          <w:szCs w:val="24"/>
          <w:lang w:val="en-US" w:eastAsia="uk-UA"/>
          <w14:ligatures w14:val="none"/>
        </w:rPr>
        <w:t>kand</w:t>
      </w:r>
      <w:proofErr w:type="spellEnd"/>
      <w:r w:rsidRPr="00FE7B7A">
        <w:rPr>
          <w:rFonts w:ascii="Times New Roman" w:eastAsia="Times New Roman" w:hAnsi="Times New Roman" w:cs="Times New Roman"/>
          <w:kern w:val="0"/>
          <w:sz w:val="24"/>
          <w:szCs w:val="24"/>
          <w:lang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psykhol</w:t>
      </w:r>
      <w:proofErr w:type="spellEnd"/>
      <w:r w:rsidRPr="00FE7B7A">
        <w:rPr>
          <w:rFonts w:ascii="Times New Roman" w:eastAsia="Times New Roman" w:hAnsi="Times New Roman" w:cs="Times New Roman"/>
          <w:kern w:val="0"/>
          <w:sz w:val="24"/>
          <w:szCs w:val="24"/>
          <w:lang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nauk</w:t>
      </w:r>
      <w:proofErr w:type="spellEnd"/>
      <w:r w:rsidRPr="00FE7B7A">
        <w:rPr>
          <w:rFonts w:ascii="Times New Roman" w:eastAsia="Times New Roman" w:hAnsi="Times New Roman" w:cs="Times New Roman"/>
          <w:kern w:val="0"/>
          <w:sz w:val="24"/>
          <w:szCs w:val="24"/>
          <w:lang w:eastAsia="uk-UA"/>
          <w14:ligatures w14:val="none"/>
        </w:rPr>
        <w:t>.</w:t>
      </w:r>
      <w:r w:rsidR="00E02B65" w:rsidRPr="00E02B65">
        <w:rPr>
          <w:rFonts w:ascii="Times New Roman" w:eastAsia="Times New Roman" w:hAnsi="Times New Roman" w:cs="Times New Roman"/>
          <w:kern w:val="0"/>
          <w:sz w:val="24"/>
          <w:szCs w:val="24"/>
          <w:lang w:eastAsia="uk-UA"/>
          <w14:ligatures w14:val="none"/>
        </w:rPr>
        <w:t xml:space="preserve"> </w:t>
      </w:r>
      <w:r w:rsidR="00E02B65" w:rsidRPr="00FE7B7A">
        <w:rPr>
          <w:rFonts w:ascii="Times New Roman" w:eastAsia="Times New Roman" w:hAnsi="Times New Roman" w:cs="Times New Roman"/>
          <w:kern w:val="0"/>
          <w:sz w:val="24"/>
          <w:szCs w:val="24"/>
          <w:lang w:eastAsia="uk-UA"/>
          <w14:ligatures w14:val="none"/>
        </w:rPr>
        <w:t>[</w:t>
      </w:r>
      <w:proofErr w:type="spellStart"/>
      <w:r w:rsidR="00E02B65" w:rsidRPr="00A25AC0">
        <w:rPr>
          <w:rFonts w:ascii="Times New Roman" w:eastAsia="Times New Roman" w:hAnsi="Times New Roman" w:cs="Times New Roman"/>
          <w:i/>
          <w:iCs/>
          <w:kern w:val="0"/>
          <w:sz w:val="24"/>
          <w:szCs w:val="24"/>
          <w:lang w:eastAsia="uk-UA"/>
          <w14:ligatures w14:val="none"/>
        </w:rPr>
        <w:t>Self-actualization</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of</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the</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future</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psychologist's</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personality</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in</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the</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process</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of</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professional</w:t>
      </w:r>
      <w:proofErr w:type="spellEnd"/>
      <w:r w:rsidR="00E02B65" w:rsidRPr="00A25AC0">
        <w:rPr>
          <w:rFonts w:ascii="Times New Roman" w:eastAsia="Times New Roman" w:hAnsi="Times New Roman" w:cs="Times New Roman"/>
          <w:i/>
          <w:iCs/>
          <w:kern w:val="0"/>
          <w:sz w:val="24"/>
          <w:szCs w:val="24"/>
          <w:lang w:eastAsia="uk-UA"/>
          <w14:ligatures w14:val="none"/>
        </w:rPr>
        <w:t xml:space="preserve"> </w:t>
      </w:r>
      <w:proofErr w:type="spellStart"/>
      <w:r w:rsidR="00E02B65" w:rsidRPr="00A25AC0">
        <w:rPr>
          <w:rFonts w:ascii="Times New Roman" w:eastAsia="Times New Roman" w:hAnsi="Times New Roman" w:cs="Times New Roman"/>
          <w:i/>
          <w:iCs/>
          <w:kern w:val="0"/>
          <w:sz w:val="24"/>
          <w:szCs w:val="24"/>
          <w:lang w:eastAsia="uk-UA"/>
          <w14:ligatures w14:val="none"/>
        </w:rPr>
        <w:t>training</w:t>
      </w:r>
      <w:proofErr w:type="spellEnd"/>
      <w:r w:rsidR="009332F3">
        <w:rPr>
          <w:rFonts w:ascii="Times New Roman" w:eastAsia="Times New Roman" w:hAnsi="Times New Roman" w:cs="Times New Roman"/>
          <w:i/>
          <w:iCs/>
          <w:kern w:val="0"/>
          <w:sz w:val="24"/>
          <w:szCs w:val="24"/>
          <w:lang w:val="en-US" w:eastAsia="uk-UA"/>
          <w14:ligatures w14:val="none"/>
        </w:rPr>
        <w:t xml:space="preserve"> </w:t>
      </w:r>
      <w:r w:rsidR="009332F3" w:rsidRPr="009332F3">
        <w:rPr>
          <w:rFonts w:ascii="Times New Roman" w:eastAsia="Times New Roman" w:hAnsi="Times New Roman" w:cs="Times New Roman"/>
          <w:kern w:val="0"/>
          <w:sz w:val="24"/>
          <w:szCs w:val="24"/>
          <w:lang w:val="en-US" w:eastAsia="uk-UA"/>
          <w14:ligatures w14:val="none"/>
        </w:rPr>
        <w:t>(Thesis</w:t>
      </w:r>
      <w:r w:rsidR="00B63DE9">
        <w:rPr>
          <w:rFonts w:ascii="Times New Roman" w:eastAsia="Times New Roman" w:hAnsi="Times New Roman" w:cs="Times New Roman"/>
          <w:kern w:val="0"/>
          <w:sz w:val="24"/>
          <w:szCs w:val="24"/>
          <w:lang w:eastAsia="uk-UA"/>
          <w14:ligatures w14:val="none"/>
        </w:rPr>
        <w:t xml:space="preserve"> </w:t>
      </w:r>
      <w:proofErr w:type="spellStart"/>
      <w:r w:rsidR="00B63DE9" w:rsidRPr="00B63DE9">
        <w:rPr>
          <w:rFonts w:ascii="Times New Roman" w:eastAsia="Times New Roman" w:hAnsi="Times New Roman" w:cs="Times New Roman"/>
          <w:kern w:val="0"/>
          <w:sz w:val="24"/>
          <w:szCs w:val="24"/>
          <w:lang w:eastAsia="uk-UA"/>
          <w14:ligatures w14:val="none"/>
        </w:rPr>
        <w:t>abstract</w:t>
      </w:r>
      <w:proofErr w:type="spellEnd"/>
      <w:r w:rsidR="009332F3" w:rsidRPr="009332F3">
        <w:rPr>
          <w:rFonts w:ascii="Times New Roman" w:eastAsia="Times New Roman" w:hAnsi="Times New Roman" w:cs="Times New Roman"/>
          <w:kern w:val="0"/>
          <w:sz w:val="24"/>
          <w:szCs w:val="24"/>
          <w:lang w:val="en-US" w:eastAsia="uk-UA"/>
          <w14:ligatures w14:val="none"/>
        </w:rPr>
        <w:t xml:space="preserve"> for a Degree Candidate of Pedagogical Sciences)</w:t>
      </w:r>
      <w:r w:rsidR="00E02B65" w:rsidRPr="009332F3">
        <w:rPr>
          <w:rFonts w:ascii="Times New Roman" w:eastAsia="Times New Roman" w:hAnsi="Times New Roman" w:cs="Times New Roman"/>
          <w:kern w:val="0"/>
          <w:sz w:val="24"/>
          <w:szCs w:val="24"/>
          <w:lang w:eastAsia="uk-UA"/>
          <w14:ligatures w14:val="none"/>
        </w:rPr>
        <w:t>]:</w:t>
      </w:r>
      <w:r w:rsidR="009332F3">
        <w:rPr>
          <w:rFonts w:ascii="Times New Roman" w:eastAsia="Times New Roman" w:hAnsi="Times New Roman" w:cs="Times New Roman"/>
          <w:kern w:val="0"/>
          <w:sz w:val="24"/>
          <w:szCs w:val="24"/>
          <w:lang w:val="en-US"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Nats</w:t>
      </w:r>
      <w:proofErr w:type="spellEnd"/>
      <w:r w:rsidRPr="00FE7B7A">
        <w:rPr>
          <w:rFonts w:ascii="Times New Roman" w:eastAsia="Times New Roman" w:hAnsi="Times New Roman" w:cs="Times New Roman"/>
          <w:kern w:val="0"/>
          <w:sz w:val="24"/>
          <w:szCs w:val="24"/>
          <w:lang w:eastAsia="uk-UA"/>
          <w14:ligatures w14:val="none"/>
        </w:rPr>
        <w:t xml:space="preserve">. </w:t>
      </w:r>
      <w:r w:rsidRPr="00FE7B7A">
        <w:rPr>
          <w:rFonts w:ascii="Times New Roman" w:eastAsia="Times New Roman" w:hAnsi="Times New Roman" w:cs="Times New Roman"/>
          <w:kern w:val="0"/>
          <w:sz w:val="24"/>
          <w:szCs w:val="24"/>
          <w:lang w:val="en-US" w:eastAsia="uk-UA"/>
          <w14:ligatures w14:val="none"/>
        </w:rPr>
        <w:t>ped</w:t>
      </w:r>
      <w:r w:rsidRPr="00FE7B7A">
        <w:rPr>
          <w:rFonts w:ascii="Times New Roman" w:eastAsia="Times New Roman" w:hAnsi="Times New Roman" w:cs="Times New Roman"/>
          <w:kern w:val="0"/>
          <w:sz w:val="24"/>
          <w:szCs w:val="24"/>
          <w:lang w:eastAsia="uk-UA"/>
          <w14:ligatures w14:val="none"/>
        </w:rPr>
        <w:t xml:space="preserve">. </w:t>
      </w:r>
      <w:r w:rsidRPr="00FE7B7A">
        <w:rPr>
          <w:rFonts w:ascii="Times New Roman" w:eastAsia="Times New Roman" w:hAnsi="Times New Roman" w:cs="Times New Roman"/>
          <w:kern w:val="0"/>
          <w:sz w:val="24"/>
          <w:szCs w:val="24"/>
          <w:lang w:val="en-US" w:eastAsia="uk-UA"/>
          <w14:ligatures w14:val="none"/>
        </w:rPr>
        <w:t>un</w:t>
      </w:r>
      <w:r w:rsidRPr="00FE7B7A">
        <w:rPr>
          <w:rFonts w:ascii="Times New Roman" w:eastAsia="Times New Roman" w:hAnsi="Times New Roman" w:cs="Times New Roman"/>
          <w:kern w:val="0"/>
          <w:sz w:val="24"/>
          <w:szCs w:val="24"/>
          <w:lang w:eastAsia="uk-UA"/>
          <w14:ligatures w14:val="none"/>
        </w:rPr>
        <w:t>-</w:t>
      </w:r>
      <w:r w:rsidRPr="00FE7B7A">
        <w:rPr>
          <w:rFonts w:ascii="Times New Roman" w:eastAsia="Times New Roman" w:hAnsi="Times New Roman" w:cs="Times New Roman"/>
          <w:kern w:val="0"/>
          <w:sz w:val="24"/>
          <w:szCs w:val="24"/>
          <w:lang w:val="en-US" w:eastAsia="uk-UA"/>
          <w14:ligatures w14:val="none"/>
        </w:rPr>
        <w:t>t</w:t>
      </w:r>
      <w:r w:rsidRPr="00FE7B7A">
        <w:rPr>
          <w:rFonts w:ascii="Times New Roman" w:eastAsia="Times New Roman" w:hAnsi="Times New Roman" w:cs="Times New Roman"/>
          <w:kern w:val="0"/>
          <w:sz w:val="24"/>
          <w:szCs w:val="24"/>
          <w:lang w:eastAsia="uk-UA"/>
          <w14:ligatures w14:val="none"/>
        </w:rPr>
        <w:t xml:space="preserve"> </w:t>
      </w:r>
      <w:proofErr w:type="spellStart"/>
      <w:r w:rsidRPr="00FE7B7A">
        <w:rPr>
          <w:rFonts w:ascii="Times New Roman" w:eastAsia="Times New Roman" w:hAnsi="Times New Roman" w:cs="Times New Roman"/>
          <w:kern w:val="0"/>
          <w:sz w:val="24"/>
          <w:szCs w:val="24"/>
          <w:lang w:val="en-US" w:eastAsia="uk-UA"/>
          <w14:ligatures w14:val="none"/>
        </w:rPr>
        <w:t>im</w:t>
      </w:r>
      <w:proofErr w:type="spellEnd"/>
      <w:r w:rsidRPr="00FE7B7A">
        <w:rPr>
          <w:rFonts w:ascii="Times New Roman" w:eastAsia="Times New Roman" w:hAnsi="Times New Roman" w:cs="Times New Roman"/>
          <w:kern w:val="0"/>
          <w:sz w:val="24"/>
          <w:szCs w:val="24"/>
          <w:lang w:eastAsia="uk-UA"/>
          <w14:ligatures w14:val="none"/>
        </w:rPr>
        <w:t>.</w:t>
      </w:r>
      <w:r w:rsidR="00647997">
        <w:rPr>
          <w:rFonts w:ascii="Times New Roman" w:eastAsia="Times New Roman" w:hAnsi="Times New Roman" w:cs="Times New Roman"/>
          <w:kern w:val="0"/>
          <w:sz w:val="24"/>
          <w:szCs w:val="24"/>
          <w:lang w:eastAsia="uk-UA"/>
          <w14:ligatures w14:val="none"/>
        </w:rPr>
        <w:t> </w:t>
      </w:r>
      <w:r w:rsidRPr="00FE7B7A">
        <w:rPr>
          <w:rFonts w:ascii="Times New Roman" w:eastAsia="Times New Roman" w:hAnsi="Times New Roman" w:cs="Times New Roman"/>
          <w:kern w:val="0"/>
          <w:sz w:val="24"/>
          <w:szCs w:val="24"/>
          <w:lang w:val="en-US" w:eastAsia="uk-UA"/>
          <w14:ligatures w14:val="none"/>
        </w:rPr>
        <w:t>M</w:t>
      </w:r>
      <w:r w:rsidRPr="00FE7B7A">
        <w:rPr>
          <w:rFonts w:ascii="Times New Roman" w:eastAsia="Times New Roman" w:hAnsi="Times New Roman" w:cs="Times New Roman"/>
          <w:kern w:val="0"/>
          <w:sz w:val="24"/>
          <w:szCs w:val="24"/>
          <w:lang w:eastAsia="uk-UA"/>
          <w14:ligatures w14:val="none"/>
        </w:rPr>
        <w:t>.</w:t>
      </w:r>
      <w:r w:rsidR="00647997">
        <w:rPr>
          <w:rFonts w:ascii="Times New Roman" w:eastAsia="Times New Roman" w:hAnsi="Times New Roman" w:cs="Times New Roman"/>
          <w:kern w:val="0"/>
          <w:sz w:val="24"/>
          <w:szCs w:val="24"/>
          <w:lang w:eastAsia="uk-UA"/>
          <w14:ligatures w14:val="none"/>
        </w:rPr>
        <w:t> </w:t>
      </w:r>
      <w:r w:rsidRPr="00FE7B7A">
        <w:rPr>
          <w:rFonts w:ascii="Times New Roman" w:eastAsia="Times New Roman" w:hAnsi="Times New Roman" w:cs="Times New Roman"/>
          <w:kern w:val="0"/>
          <w:sz w:val="24"/>
          <w:szCs w:val="24"/>
          <w:lang w:val="en-US" w:eastAsia="uk-UA"/>
          <w14:ligatures w14:val="none"/>
        </w:rPr>
        <w:t>P</w:t>
      </w:r>
      <w:r w:rsidRPr="00FE7B7A">
        <w:rPr>
          <w:rFonts w:ascii="Times New Roman" w:eastAsia="Times New Roman" w:hAnsi="Times New Roman" w:cs="Times New Roman"/>
          <w:kern w:val="0"/>
          <w:sz w:val="24"/>
          <w:szCs w:val="24"/>
          <w:lang w:eastAsia="uk-UA"/>
          <w14:ligatures w14:val="none"/>
        </w:rPr>
        <w:t>.</w:t>
      </w:r>
      <w:r w:rsidR="00647997">
        <w:rPr>
          <w:rFonts w:ascii="Times New Roman" w:eastAsia="Times New Roman" w:hAnsi="Times New Roman" w:cs="Times New Roman"/>
          <w:kern w:val="0"/>
          <w:sz w:val="24"/>
          <w:szCs w:val="24"/>
          <w:lang w:eastAsia="uk-UA"/>
          <w14:ligatures w14:val="none"/>
        </w:rPr>
        <w:t> </w:t>
      </w:r>
      <w:proofErr w:type="spellStart"/>
      <w:r w:rsidRPr="00FE7B7A">
        <w:rPr>
          <w:rFonts w:ascii="Times New Roman" w:eastAsia="Times New Roman" w:hAnsi="Times New Roman" w:cs="Times New Roman"/>
          <w:kern w:val="0"/>
          <w:sz w:val="24"/>
          <w:szCs w:val="24"/>
          <w:lang w:val="en-US" w:eastAsia="uk-UA"/>
          <w14:ligatures w14:val="none"/>
        </w:rPr>
        <w:t>Drahomanova</w:t>
      </w:r>
      <w:proofErr w:type="spellEnd"/>
      <w:r w:rsidRPr="00FE7B7A">
        <w:rPr>
          <w:rFonts w:ascii="Times New Roman" w:eastAsia="Times New Roman" w:hAnsi="Times New Roman" w:cs="Times New Roman"/>
          <w:kern w:val="0"/>
          <w:sz w:val="24"/>
          <w:szCs w:val="24"/>
          <w:lang w:eastAsia="uk-UA"/>
          <w14:ligatures w14:val="none"/>
        </w:rPr>
        <w:t xml:space="preserve">. </w:t>
      </w:r>
      <w:r w:rsidRPr="00FE7B7A">
        <w:rPr>
          <w:rFonts w:ascii="Times New Roman" w:eastAsia="Times New Roman" w:hAnsi="Times New Roman" w:cs="Times New Roman"/>
          <w:kern w:val="0"/>
          <w:sz w:val="24"/>
          <w:szCs w:val="24"/>
          <w:lang w:val="en-US" w:eastAsia="uk-UA"/>
          <w14:ligatures w14:val="none"/>
        </w:rPr>
        <w:t>Kyiv</w:t>
      </w:r>
      <w:r w:rsidRPr="00FE7B7A">
        <w:rPr>
          <w:rFonts w:ascii="Times New Roman" w:eastAsia="Times New Roman" w:hAnsi="Times New Roman" w:cs="Times New Roman"/>
          <w:kern w:val="0"/>
          <w:sz w:val="24"/>
          <w:szCs w:val="24"/>
          <w:lang w:eastAsia="uk-UA"/>
          <w14:ligatures w14:val="none"/>
        </w:rPr>
        <w:t>, 2000.</w:t>
      </w:r>
      <w:r w:rsidR="00221C10" w:rsidRPr="00221C10">
        <w:rPr>
          <w:rFonts w:ascii="Times New Roman" w:eastAsia="Times New Roman" w:hAnsi="Times New Roman" w:cs="Times New Roman"/>
          <w:kern w:val="0"/>
          <w:sz w:val="24"/>
          <w:szCs w:val="24"/>
          <w:lang w:val="en-US" w:eastAsia="uk-UA"/>
          <w14:ligatures w14:val="none"/>
        </w:rPr>
        <w:t xml:space="preserve"> </w:t>
      </w:r>
      <w:r w:rsidR="00221C10" w:rsidRPr="001C108D">
        <w:rPr>
          <w:rFonts w:ascii="Times New Roman" w:eastAsia="Times New Roman" w:hAnsi="Times New Roman" w:cs="Times New Roman"/>
          <w:kern w:val="0"/>
          <w:sz w:val="24"/>
          <w:szCs w:val="24"/>
          <w:lang w:val="en-US" w:eastAsia="uk-UA"/>
          <w14:ligatures w14:val="none"/>
        </w:rPr>
        <w:t>[in</w:t>
      </w:r>
      <w:r w:rsidR="00221C10">
        <w:rPr>
          <w:rFonts w:ascii="Times New Roman" w:eastAsia="Times New Roman" w:hAnsi="Times New Roman" w:cs="Times New Roman"/>
          <w:kern w:val="0"/>
          <w:sz w:val="24"/>
          <w:szCs w:val="24"/>
          <w:lang w:val="en-US" w:eastAsia="uk-UA"/>
          <w14:ligatures w14:val="none"/>
        </w:rPr>
        <w:t> </w:t>
      </w:r>
      <w:r w:rsidR="00221C10" w:rsidRPr="002127C8">
        <w:rPr>
          <w:rFonts w:ascii="Times New Roman" w:eastAsia="Times New Roman" w:hAnsi="Times New Roman" w:cs="Times New Roman"/>
          <w:kern w:val="0"/>
          <w:sz w:val="24"/>
          <w:szCs w:val="24"/>
          <w:lang w:val="en-US" w:eastAsia="uk-UA"/>
          <w14:ligatures w14:val="none"/>
        </w:rPr>
        <w:t>Ukrainian</w:t>
      </w:r>
      <w:r w:rsidR="00221C10" w:rsidRPr="001C108D">
        <w:rPr>
          <w:rFonts w:ascii="Times New Roman" w:eastAsia="Times New Roman" w:hAnsi="Times New Roman" w:cs="Times New Roman"/>
          <w:kern w:val="0"/>
          <w:sz w:val="24"/>
          <w:szCs w:val="24"/>
          <w:lang w:val="en-US" w:eastAsia="uk-UA"/>
          <w14:ligatures w14:val="none"/>
        </w:rPr>
        <w:t>].</w:t>
      </w:r>
    </w:p>
    <w:p w14:paraId="3B3490E3" w14:textId="03416E52" w:rsidR="005C1C34" w:rsidRDefault="005C1C34"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5C1C34">
        <w:rPr>
          <w:rFonts w:ascii="Times New Roman" w:eastAsia="Times New Roman" w:hAnsi="Times New Roman" w:cs="Times New Roman"/>
          <w:kern w:val="0"/>
          <w:sz w:val="24"/>
          <w:szCs w:val="24"/>
          <w:lang w:val="en-US" w:eastAsia="uk-UA"/>
          <w14:ligatures w14:val="none"/>
        </w:rPr>
        <w:t>Mazai</w:t>
      </w:r>
      <w:proofErr w:type="spellEnd"/>
      <w:r w:rsidRPr="005C1C34">
        <w:rPr>
          <w:rFonts w:ascii="Times New Roman" w:eastAsia="Times New Roman" w:hAnsi="Times New Roman" w:cs="Times New Roman"/>
          <w:kern w:val="0"/>
          <w:sz w:val="24"/>
          <w:szCs w:val="24"/>
          <w:lang w:val="en-US" w:eastAsia="uk-UA"/>
          <w14:ligatures w14:val="none"/>
        </w:rPr>
        <w:t xml:space="preserve">, L. (2021). </w:t>
      </w:r>
      <w:proofErr w:type="spellStart"/>
      <w:r w:rsidRPr="005C1C34">
        <w:rPr>
          <w:rFonts w:ascii="Times New Roman" w:eastAsia="Times New Roman" w:hAnsi="Times New Roman" w:cs="Times New Roman"/>
          <w:kern w:val="0"/>
          <w:sz w:val="24"/>
          <w:szCs w:val="24"/>
          <w:lang w:val="en-US" w:eastAsia="uk-UA"/>
          <w14:ligatures w14:val="none"/>
        </w:rPr>
        <w:t>Resursne</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zabezpechennia</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profesiinoho</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stanovlennia</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maibutnikh</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psykholohiv</w:t>
      </w:r>
      <w:proofErr w:type="spellEnd"/>
      <w:r w:rsidRPr="005C1C34">
        <w:rPr>
          <w:rFonts w:ascii="Times New Roman" w:eastAsia="Times New Roman" w:hAnsi="Times New Roman" w:cs="Times New Roman"/>
          <w:kern w:val="0"/>
          <w:sz w:val="24"/>
          <w:szCs w:val="24"/>
          <w:lang w:val="en-US" w:eastAsia="uk-UA"/>
          <w14:ligatures w14:val="none"/>
        </w:rPr>
        <w:t xml:space="preserve"> u </w:t>
      </w:r>
      <w:proofErr w:type="spellStart"/>
      <w:r w:rsidRPr="005C1C34">
        <w:rPr>
          <w:rFonts w:ascii="Times New Roman" w:eastAsia="Times New Roman" w:hAnsi="Times New Roman" w:cs="Times New Roman"/>
          <w:kern w:val="0"/>
          <w:sz w:val="24"/>
          <w:szCs w:val="24"/>
          <w:lang w:val="en-US" w:eastAsia="uk-UA"/>
          <w14:ligatures w14:val="none"/>
        </w:rPr>
        <w:t>naukovomu</w:t>
      </w:r>
      <w:proofErr w:type="spellEnd"/>
      <w:r w:rsidRPr="005C1C34">
        <w:rPr>
          <w:rFonts w:ascii="Times New Roman" w:eastAsia="Times New Roman" w:hAnsi="Times New Roman" w:cs="Times New Roman"/>
          <w:kern w:val="0"/>
          <w:sz w:val="24"/>
          <w:szCs w:val="24"/>
          <w:lang w:val="en-US" w:eastAsia="uk-UA"/>
          <w14:ligatures w14:val="none"/>
        </w:rPr>
        <w:t xml:space="preserve"> </w:t>
      </w:r>
      <w:proofErr w:type="spellStart"/>
      <w:r w:rsidRPr="005C1C34">
        <w:rPr>
          <w:rFonts w:ascii="Times New Roman" w:eastAsia="Times New Roman" w:hAnsi="Times New Roman" w:cs="Times New Roman"/>
          <w:kern w:val="0"/>
          <w:sz w:val="24"/>
          <w:szCs w:val="24"/>
          <w:lang w:val="en-US" w:eastAsia="uk-UA"/>
          <w14:ligatures w14:val="none"/>
        </w:rPr>
        <w:t>osmyslenni</w:t>
      </w:r>
      <w:proofErr w:type="spellEnd"/>
      <w:r w:rsidR="005003EB">
        <w:rPr>
          <w:rFonts w:ascii="Times New Roman" w:eastAsia="Times New Roman" w:hAnsi="Times New Roman" w:cs="Times New Roman"/>
          <w:kern w:val="0"/>
          <w:sz w:val="24"/>
          <w:szCs w:val="24"/>
          <w:lang w:val="en-US" w:eastAsia="uk-UA"/>
          <w14:ligatures w14:val="none"/>
        </w:rPr>
        <w:t xml:space="preserve">. </w:t>
      </w:r>
      <w:r w:rsidR="005003EB" w:rsidRPr="005003EB">
        <w:rPr>
          <w:rFonts w:ascii="Times New Roman" w:eastAsia="Times New Roman" w:hAnsi="Times New Roman" w:cs="Times New Roman"/>
          <w:i/>
          <w:iCs/>
          <w:kern w:val="0"/>
          <w:sz w:val="24"/>
          <w:szCs w:val="24"/>
          <w:lang w:val="en-US" w:eastAsia="uk-UA"/>
          <w14:ligatures w14:val="none"/>
        </w:rPr>
        <w:t xml:space="preserve">Habitus: </w:t>
      </w:r>
      <w:proofErr w:type="spellStart"/>
      <w:r w:rsidR="005003EB" w:rsidRPr="005003EB">
        <w:rPr>
          <w:rFonts w:ascii="Times New Roman" w:eastAsia="Times New Roman" w:hAnsi="Times New Roman" w:cs="Times New Roman"/>
          <w:i/>
          <w:iCs/>
          <w:kern w:val="0"/>
          <w:sz w:val="24"/>
          <w:szCs w:val="24"/>
          <w:lang w:val="en-US" w:eastAsia="uk-UA"/>
          <w14:ligatures w14:val="none"/>
        </w:rPr>
        <w:t>naukovyi</w:t>
      </w:r>
      <w:proofErr w:type="spellEnd"/>
      <w:r w:rsidR="005003EB" w:rsidRPr="005003EB">
        <w:rPr>
          <w:rFonts w:ascii="Times New Roman" w:eastAsia="Times New Roman" w:hAnsi="Times New Roman" w:cs="Times New Roman"/>
          <w:i/>
          <w:iCs/>
          <w:kern w:val="0"/>
          <w:sz w:val="24"/>
          <w:szCs w:val="24"/>
          <w:lang w:val="en-US" w:eastAsia="uk-UA"/>
          <w14:ligatures w14:val="none"/>
        </w:rPr>
        <w:t xml:space="preserve"> </w:t>
      </w:r>
      <w:proofErr w:type="spellStart"/>
      <w:r w:rsidR="005003EB" w:rsidRPr="005003EB">
        <w:rPr>
          <w:rFonts w:ascii="Times New Roman" w:eastAsia="Times New Roman" w:hAnsi="Times New Roman" w:cs="Times New Roman"/>
          <w:i/>
          <w:iCs/>
          <w:kern w:val="0"/>
          <w:sz w:val="24"/>
          <w:szCs w:val="24"/>
          <w:lang w:val="en-US" w:eastAsia="uk-UA"/>
          <w14:ligatures w14:val="none"/>
        </w:rPr>
        <w:t>zhurnal</w:t>
      </w:r>
      <w:proofErr w:type="spellEnd"/>
      <w:r w:rsidR="00D05587">
        <w:rPr>
          <w:rFonts w:ascii="Times New Roman" w:eastAsia="Times New Roman" w:hAnsi="Times New Roman" w:cs="Times New Roman"/>
          <w:kern w:val="0"/>
          <w:sz w:val="24"/>
          <w:szCs w:val="24"/>
          <w:lang w:eastAsia="uk-UA"/>
          <w14:ligatures w14:val="none"/>
        </w:rPr>
        <w:t xml:space="preserve"> </w:t>
      </w:r>
      <w:r w:rsidR="00D05587">
        <w:rPr>
          <w:rFonts w:ascii="Times New Roman" w:eastAsia="Times New Roman" w:hAnsi="Times New Roman" w:cs="Times New Roman"/>
          <w:kern w:val="0"/>
          <w:sz w:val="24"/>
          <w:szCs w:val="24"/>
          <w:lang w:val="en-US" w:eastAsia="uk-UA"/>
          <w14:ligatures w14:val="none"/>
        </w:rPr>
        <w:t>[</w:t>
      </w:r>
      <w:r w:rsidR="007B78ED" w:rsidRPr="007B78ED">
        <w:rPr>
          <w:rFonts w:ascii="Times New Roman" w:eastAsia="Times New Roman" w:hAnsi="Times New Roman" w:cs="Times New Roman"/>
          <w:kern w:val="0"/>
          <w:sz w:val="24"/>
          <w:szCs w:val="24"/>
          <w:lang w:val="en-US" w:eastAsia="uk-UA"/>
          <w14:ligatures w14:val="none"/>
        </w:rPr>
        <w:t>Resource support for the professional development of future psychologists in scientific understanding</w:t>
      </w:r>
      <w:r w:rsidR="004D731C">
        <w:rPr>
          <w:rFonts w:ascii="Times New Roman" w:eastAsia="Times New Roman" w:hAnsi="Times New Roman" w:cs="Times New Roman"/>
          <w:kern w:val="0"/>
          <w:sz w:val="24"/>
          <w:szCs w:val="24"/>
          <w:lang w:val="en-US" w:eastAsia="uk-UA"/>
          <w14:ligatures w14:val="none"/>
        </w:rPr>
        <w:t xml:space="preserve">. </w:t>
      </w:r>
      <w:r w:rsidR="005003EB" w:rsidRPr="005003EB">
        <w:rPr>
          <w:rFonts w:ascii="Times New Roman" w:eastAsia="Times New Roman" w:hAnsi="Times New Roman" w:cs="Times New Roman"/>
          <w:i/>
          <w:iCs/>
          <w:kern w:val="0"/>
          <w:sz w:val="24"/>
          <w:szCs w:val="24"/>
          <w:lang w:val="en-US" w:eastAsia="uk-UA"/>
          <w14:ligatures w14:val="none"/>
        </w:rPr>
        <w:t>Habitus: scientific journal</w:t>
      </w:r>
      <w:r w:rsidR="00D05587">
        <w:rPr>
          <w:rFonts w:ascii="Times New Roman" w:eastAsia="Times New Roman" w:hAnsi="Times New Roman" w:cs="Times New Roman"/>
          <w:kern w:val="0"/>
          <w:sz w:val="24"/>
          <w:szCs w:val="24"/>
          <w:lang w:val="en-US" w:eastAsia="uk-UA"/>
          <w14:ligatures w14:val="none"/>
        </w:rPr>
        <w:t>]</w:t>
      </w:r>
      <w:r w:rsidRPr="005C1C34">
        <w:rPr>
          <w:rFonts w:ascii="Times New Roman" w:eastAsia="Times New Roman" w:hAnsi="Times New Roman" w:cs="Times New Roman"/>
          <w:kern w:val="0"/>
          <w:sz w:val="24"/>
          <w:szCs w:val="24"/>
          <w:lang w:val="en-US" w:eastAsia="uk-UA"/>
          <w14:ligatures w14:val="none"/>
        </w:rPr>
        <w:t>. 24</w:t>
      </w:r>
      <w:r w:rsidR="005003EB">
        <w:rPr>
          <w:rFonts w:ascii="Times New Roman" w:eastAsia="Times New Roman" w:hAnsi="Times New Roman" w:cs="Times New Roman"/>
          <w:kern w:val="0"/>
          <w:sz w:val="24"/>
          <w:szCs w:val="24"/>
          <w:lang w:val="en-US" w:eastAsia="uk-UA"/>
          <w14:ligatures w14:val="none"/>
        </w:rPr>
        <w:t>(</w:t>
      </w:r>
      <w:r w:rsidRPr="005C1C34">
        <w:rPr>
          <w:rFonts w:ascii="Times New Roman" w:eastAsia="Times New Roman" w:hAnsi="Times New Roman" w:cs="Times New Roman"/>
          <w:kern w:val="0"/>
          <w:sz w:val="24"/>
          <w:szCs w:val="24"/>
          <w:lang w:val="en-US" w:eastAsia="uk-UA"/>
          <w14:ligatures w14:val="none"/>
        </w:rPr>
        <w:t>2</w:t>
      </w:r>
      <w:r w:rsidR="005003EB">
        <w:rPr>
          <w:rFonts w:ascii="Times New Roman" w:eastAsia="Times New Roman" w:hAnsi="Times New Roman" w:cs="Times New Roman"/>
          <w:kern w:val="0"/>
          <w:sz w:val="24"/>
          <w:szCs w:val="24"/>
          <w:lang w:val="en-US" w:eastAsia="uk-UA"/>
          <w14:ligatures w14:val="none"/>
        </w:rPr>
        <w:t>)</w:t>
      </w:r>
      <w:r w:rsidRPr="005C1C34">
        <w:rPr>
          <w:rFonts w:ascii="Times New Roman" w:eastAsia="Times New Roman" w:hAnsi="Times New Roman" w:cs="Times New Roman"/>
          <w:kern w:val="0"/>
          <w:sz w:val="24"/>
          <w:szCs w:val="24"/>
          <w:lang w:val="en-US" w:eastAsia="uk-UA"/>
          <w14:ligatures w14:val="none"/>
        </w:rPr>
        <w:t xml:space="preserve">. Odesa: </w:t>
      </w:r>
      <w:proofErr w:type="spellStart"/>
      <w:r w:rsidRPr="005C1C34">
        <w:rPr>
          <w:rFonts w:ascii="Times New Roman" w:eastAsia="Times New Roman" w:hAnsi="Times New Roman" w:cs="Times New Roman"/>
          <w:kern w:val="0"/>
          <w:sz w:val="24"/>
          <w:szCs w:val="24"/>
          <w:lang w:val="en-US" w:eastAsia="uk-UA"/>
          <w14:ligatures w14:val="none"/>
        </w:rPr>
        <w:t>Vydavnychyi</w:t>
      </w:r>
      <w:proofErr w:type="spellEnd"/>
      <w:r w:rsidRPr="005C1C34">
        <w:rPr>
          <w:rFonts w:ascii="Times New Roman" w:eastAsia="Times New Roman" w:hAnsi="Times New Roman" w:cs="Times New Roman"/>
          <w:kern w:val="0"/>
          <w:sz w:val="24"/>
          <w:szCs w:val="24"/>
          <w:lang w:val="en-US" w:eastAsia="uk-UA"/>
          <w14:ligatures w14:val="none"/>
        </w:rPr>
        <w:t xml:space="preserve"> dim «</w:t>
      </w:r>
      <w:proofErr w:type="spellStart"/>
      <w:r w:rsidRPr="005C1C34">
        <w:rPr>
          <w:rFonts w:ascii="Times New Roman" w:eastAsia="Times New Roman" w:hAnsi="Times New Roman" w:cs="Times New Roman"/>
          <w:kern w:val="0"/>
          <w:sz w:val="24"/>
          <w:szCs w:val="24"/>
          <w:lang w:val="en-US" w:eastAsia="uk-UA"/>
          <w14:ligatures w14:val="none"/>
        </w:rPr>
        <w:t>Helvetyka</w:t>
      </w:r>
      <w:proofErr w:type="spellEnd"/>
      <w:r w:rsidRPr="005C1C34">
        <w:rPr>
          <w:rFonts w:ascii="Times New Roman" w:eastAsia="Times New Roman" w:hAnsi="Times New Roman" w:cs="Times New Roman"/>
          <w:kern w:val="0"/>
          <w:sz w:val="24"/>
          <w:szCs w:val="24"/>
          <w:lang w:val="en-US" w:eastAsia="uk-UA"/>
          <w14:ligatures w14:val="none"/>
        </w:rPr>
        <w:t>», 2021. 60-64.</w:t>
      </w:r>
      <w:r w:rsidR="00221C10">
        <w:rPr>
          <w:rFonts w:ascii="Times New Roman" w:eastAsia="Times New Roman" w:hAnsi="Times New Roman" w:cs="Times New Roman"/>
          <w:kern w:val="0"/>
          <w:sz w:val="24"/>
          <w:szCs w:val="24"/>
          <w:lang w:val="en-US" w:eastAsia="uk-UA"/>
          <w14:ligatures w14:val="none"/>
        </w:rPr>
        <w:t xml:space="preserve"> </w:t>
      </w:r>
      <w:r w:rsidR="00221C10" w:rsidRPr="001C108D">
        <w:rPr>
          <w:rFonts w:ascii="Times New Roman" w:eastAsia="Times New Roman" w:hAnsi="Times New Roman" w:cs="Times New Roman"/>
          <w:kern w:val="0"/>
          <w:sz w:val="24"/>
          <w:szCs w:val="24"/>
          <w:lang w:val="en-US" w:eastAsia="uk-UA"/>
          <w14:ligatures w14:val="none"/>
        </w:rPr>
        <w:t>[in</w:t>
      </w:r>
      <w:r w:rsidR="00221C10">
        <w:rPr>
          <w:rFonts w:ascii="Times New Roman" w:eastAsia="Times New Roman" w:hAnsi="Times New Roman" w:cs="Times New Roman"/>
          <w:kern w:val="0"/>
          <w:sz w:val="24"/>
          <w:szCs w:val="24"/>
          <w:lang w:val="en-US" w:eastAsia="uk-UA"/>
          <w14:ligatures w14:val="none"/>
        </w:rPr>
        <w:t> </w:t>
      </w:r>
      <w:r w:rsidR="00221C10" w:rsidRPr="002127C8">
        <w:rPr>
          <w:rFonts w:ascii="Times New Roman" w:eastAsia="Times New Roman" w:hAnsi="Times New Roman" w:cs="Times New Roman"/>
          <w:kern w:val="0"/>
          <w:sz w:val="24"/>
          <w:szCs w:val="24"/>
          <w:lang w:val="en-US" w:eastAsia="uk-UA"/>
          <w14:ligatures w14:val="none"/>
        </w:rPr>
        <w:t>Ukrainian</w:t>
      </w:r>
      <w:r w:rsidR="00221C10" w:rsidRPr="001C108D">
        <w:rPr>
          <w:rFonts w:ascii="Times New Roman" w:eastAsia="Times New Roman" w:hAnsi="Times New Roman" w:cs="Times New Roman"/>
          <w:kern w:val="0"/>
          <w:sz w:val="24"/>
          <w:szCs w:val="24"/>
          <w:lang w:val="en-US" w:eastAsia="uk-UA"/>
          <w14:ligatures w14:val="none"/>
        </w:rPr>
        <w:t>].</w:t>
      </w:r>
    </w:p>
    <w:p w14:paraId="56ED69E4" w14:textId="3946BD60" w:rsidR="00FA02A2" w:rsidRDefault="00FA02A2"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FA02A2">
        <w:rPr>
          <w:rFonts w:ascii="Times New Roman" w:eastAsia="Times New Roman" w:hAnsi="Times New Roman" w:cs="Times New Roman"/>
          <w:kern w:val="0"/>
          <w:sz w:val="24"/>
          <w:szCs w:val="24"/>
          <w:lang w:val="en-US" w:eastAsia="uk-UA"/>
          <w14:ligatures w14:val="none"/>
        </w:rPr>
        <w:t>Petryshyn</w:t>
      </w:r>
      <w:proofErr w:type="spellEnd"/>
      <w:r w:rsidRPr="00FA02A2">
        <w:rPr>
          <w:rFonts w:ascii="Times New Roman" w:eastAsia="Times New Roman" w:hAnsi="Times New Roman" w:cs="Times New Roman"/>
          <w:kern w:val="0"/>
          <w:sz w:val="24"/>
          <w:szCs w:val="24"/>
          <w:lang w:val="en-US" w:eastAsia="uk-UA"/>
          <w14:ligatures w14:val="none"/>
        </w:rPr>
        <w:t xml:space="preserve">, V. (2014). </w:t>
      </w:r>
      <w:proofErr w:type="spellStart"/>
      <w:r w:rsidRPr="00FA02A2">
        <w:rPr>
          <w:rFonts w:ascii="Times New Roman" w:eastAsia="Times New Roman" w:hAnsi="Times New Roman" w:cs="Times New Roman"/>
          <w:kern w:val="0"/>
          <w:sz w:val="24"/>
          <w:szCs w:val="24"/>
          <w:lang w:val="en-US" w:eastAsia="uk-UA"/>
          <w14:ligatures w14:val="none"/>
        </w:rPr>
        <w:t>Formuvannia</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profesiino</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znachushchykh</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yakostei</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studentiv-psykholohiv</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Naukovyi</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visnyk</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Lvivskoho</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derzhavnoho</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universytetu</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vnutrishnikh</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sprav</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Pr>
          <w:rFonts w:ascii="Times New Roman" w:eastAsia="Times New Roman" w:hAnsi="Times New Roman" w:cs="Times New Roman"/>
          <w:kern w:val="0"/>
          <w:sz w:val="24"/>
          <w:szCs w:val="24"/>
          <w:lang w:val="en-US" w:eastAsia="uk-UA"/>
          <w14:ligatures w14:val="none"/>
        </w:rPr>
        <w:t>S</w:t>
      </w:r>
      <w:r w:rsidRPr="00FA02A2">
        <w:rPr>
          <w:rFonts w:ascii="Times New Roman" w:eastAsia="Times New Roman" w:hAnsi="Times New Roman" w:cs="Times New Roman"/>
          <w:kern w:val="0"/>
          <w:sz w:val="24"/>
          <w:szCs w:val="24"/>
          <w:lang w:val="en-US" w:eastAsia="uk-UA"/>
          <w14:ligatures w14:val="none"/>
        </w:rPr>
        <w:t>eriia</w:t>
      </w:r>
      <w:proofErr w:type="spellEnd"/>
      <w:r w:rsidRPr="00FA02A2">
        <w:rPr>
          <w:rFonts w:ascii="Times New Roman" w:eastAsia="Times New Roman" w:hAnsi="Times New Roman" w:cs="Times New Roman"/>
          <w:kern w:val="0"/>
          <w:sz w:val="24"/>
          <w:szCs w:val="24"/>
          <w:lang w:val="en-US" w:eastAsia="uk-UA"/>
          <w14:ligatures w14:val="none"/>
        </w:rPr>
        <w:t xml:space="preserve"> </w:t>
      </w:r>
      <w:proofErr w:type="spellStart"/>
      <w:r w:rsidRPr="00FA02A2">
        <w:rPr>
          <w:rFonts w:ascii="Times New Roman" w:eastAsia="Times New Roman" w:hAnsi="Times New Roman" w:cs="Times New Roman"/>
          <w:kern w:val="0"/>
          <w:sz w:val="24"/>
          <w:szCs w:val="24"/>
          <w:lang w:val="en-US" w:eastAsia="uk-UA"/>
          <w14:ligatures w14:val="none"/>
        </w:rPr>
        <w:t>psykholohichna</w:t>
      </w:r>
      <w:proofErr w:type="spellEnd"/>
      <w:r>
        <w:rPr>
          <w:rFonts w:ascii="Times New Roman" w:eastAsia="Times New Roman" w:hAnsi="Times New Roman" w:cs="Times New Roman"/>
          <w:kern w:val="0"/>
          <w:sz w:val="24"/>
          <w:szCs w:val="24"/>
          <w:lang w:val="en-US" w:eastAsia="uk-UA"/>
          <w14:ligatures w14:val="none"/>
        </w:rPr>
        <w:t xml:space="preserve"> [</w:t>
      </w:r>
      <w:r w:rsidR="00FB0AC5" w:rsidRPr="00FB0AC5">
        <w:rPr>
          <w:rFonts w:ascii="Times New Roman" w:eastAsia="Times New Roman" w:hAnsi="Times New Roman" w:cs="Times New Roman"/>
          <w:kern w:val="0"/>
          <w:sz w:val="24"/>
          <w:szCs w:val="24"/>
          <w:lang w:val="en-US" w:eastAsia="uk-UA"/>
          <w14:ligatures w14:val="none"/>
        </w:rPr>
        <w:t xml:space="preserve">Formation of professionally significant qualities of psychology students. </w:t>
      </w:r>
      <w:r w:rsidR="00FB0AC5" w:rsidRPr="00FB0AC5">
        <w:rPr>
          <w:rFonts w:ascii="Times New Roman" w:eastAsia="Times New Roman" w:hAnsi="Times New Roman" w:cs="Times New Roman"/>
          <w:i/>
          <w:iCs/>
          <w:kern w:val="0"/>
          <w:sz w:val="24"/>
          <w:szCs w:val="24"/>
          <w:lang w:val="en-US" w:eastAsia="uk-UA"/>
          <w14:ligatures w14:val="none"/>
        </w:rPr>
        <w:t>Scientific Bulletin of the Lviv State University of Internal Affairs</w:t>
      </w:r>
      <w:r>
        <w:rPr>
          <w:rFonts w:ascii="Times New Roman" w:eastAsia="Times New Roman" w:hAnsi="Times New Roman" w:cs="Times New Roman"/>
          <w:kern w:val="0"/>
          <w:sz w:val="24"/>
          <w:szCs w:val="24"/>
          <w:lang w:val="en-US" w:eastAsia="uk-UA"/>
          <w14:ligatures w14:val="none"/>
        </w:rPr>
        <w:t>]</w:t>
      </w:r>
      <w:r w:rsidRPr="00FA02A2">
        <w:rPr>
          <w:rFonts w:ascii="Times New Roman" w:eastAsia="Times New Roman" w:hAnsi="Times New Roman" w:cs="Times New Roman"/>
          <w:kern w:val="0"/>
          <w:sz w:val="24"/>
          <w:szCs w:val="24"/>
          <w:lang w:val="en-US" w:eastAsia="uk-UA"/>
          <w14:ligatures w14:val="none"/>
        </w:rPr>
        <w:t>. 1. 149-160.</w:t>
      </w:r>
      <w:r w:rsidR="00042CF6">
        <w:rPr>
          <w:rFonts w:ascii="Times New Roman" w:eastAsia="Times New Roman" w:hAnsi="Times New Roman" w:cs="Times New Roman"/>
          <w:kern w:val="0"/>
          <w:sz w:val="24"/>
          <w:szCs w:val="24"/>
          <w:lang w:val="en-US" w:eastAsia="uk-UA"/>
          <w14:ligatures w14:val="none"/>
        </w:rPr>
        <w:t xml:space="preserve"> </w:t>
      </w:r>
      <w:r w:rsidR="00042CF6" w:rsidRPr="001C108D">
        <w:rPr>
          <w:rFonts w:ascii="Times New Roman" w:eastAsia="Times New Roman" w:hAnsi="Times New Roman" w:cs="Times New Roman"/>
          <w:kern w:val="0"/>
          <w:sz w:val="24"/>
          <w:szCs w:val="24"/>
          <w:lang w:val="en-US" w:eastAsia="uk-UA"/>
          <w14:ligatures w14:val="none"/>
        </w:rPr>
        <w:t>[in</w:t>
      </w:r>
      <w:r w:rsidR="00042CF6">
        <w:rPr>
          <w:rFonts w:ascii="Times New Roman" w:eastAsia="Times New Roman" w:hAnsi="Times New Roman" w:cs="Times New Roman"/>
          <w:kern w:val="0"/>
          <w:sz w:val="24"/>
          <w:szCs w:val="24"/>
          <w:lang w:val="en-US" w:eastAsia="uk-UA"/>
          <w14:ligatures w14:val="none"/>
        </w:rPr>
        <w:t> </w:t>
      </w:r>
      <w:r w:rsidR="00042CF6" w:rsidRPr="002127C8">
        <w:rPr>
          <w:rFonts w:ascii="Times New Roman" w:eastAsia="Times New Roman" w:hAnsi="Times New Roman" w:cs="Times New Roman"/>
          <w:kern w:val="0"/>
          <w:sz w:val="24"/>
          <w:szCs w:val="24"/>
          <w:lang w:val="en-US" w:eastAsia="uk-UA"/>
          <w14:ligatures w14:val="none"/>
        </w:rPr>
        <w:t>Ukrainian</w:t>
      </w:r>
      <w:r w:rsidR="00042CF6" w:rsidRPr="001C108D">
        <w:rPr>
          <w:rFonts w:ascii="Times New Roman" w:eastAsia="Times New Roman" w:hAnsi="Times New Roman" w:cs="Times New Roman"/>
          <w:kern w:val="0"/>
          <w:sz w:val="24"/>
          <w:szCs w:val="24"/>
          <w:lang w:val="en-US" w:eastAsia="uk-UA"/>
          <w14:ligatures w14:val="none"/>
        </w:rPr>
        <w:t>].</w:t>
      </w:r>
    </w:p>
    <w:p w14:paraId="66616286" w14:textId="7A52C91F" w:rsidR="00CC5BA5" w:rsidRDefault="00CC5BA5"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CC5BA5">
        <w:rPr>
          <w:rFonts w:ascii="Times New Roman" w:eastAsia="Times New Roman" w:hAnsi="Times New Roman" w:cs="Times New Roman"/>
          <w:kern w:val="0"/>
          <w:sz w:val="24"/>
          <w:szCs w:val="24"/>
          <w:lang w:val="en-US" w:eastAsia="uk-UA"/>
          <w14:ligatures w14:val="none"/>
        </w:rPr>
        <w:t>Povidaichyk</w:t>
      </w:r>
      <w:proofErr w:type="spellEnd"/>
      <w:r w:rsidRPr="00CC5BA5">
        <w:rPr>
          <w:rFonts w:ascii="Times New Roman" w:eastAsia="Times New Roman" w:hAnsi="Times New Roman" w:cs="Times New Roman"/>
          <w:kern w:val="0"/>
          <w:sz w:val="24"/>
          <w:szCs w:val="24"/>
          <w:lang w:eastAsia="uk-UA"/>
          <w14:ligatures w14:val="none"/>
        </w:rPr>
        <w:t xml:space="preserve"> </w:t>
      </w:r>
      <w:r w:rsidRPr="00CC5BA5">
        <w:rPr>
          <w:rFonts w:ascii="Times New Roman" w:eastAsia="Times New Roman" w:hAnsi="Times New Roman" w:cs="Times New Roman"/>
          <w:kern w:val="0"/>
          <w:sz w:val="24"/>
          <w:szCs w:val="24"/>
          <w:lang w:val="en-US" w:eastAsia="uk-UA"/>
          <w14:ligatures w14:val="none"/>
        </w:rPr>
        <w:t>O</w:t>
      </w:r>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Popyk</w:t>
      </w:r>
      <w:proofErr w:type="spellEnd"/>
      <w:r w:rsidRPr="00CC5BA5">
        <w:rPr>
          <w:rFonts w:ascii="Times New Roman" w:eastAsia="Times New Roman" w:hAnsi="Times New Roman" w:cs="Times New Roman"/>
          <w:kern w:val="0"/>
          <w:sz w:val="24"/>
          <w:szCs w:val="24"/>
          <w:lang w:eastAsia="uk-UA"/>
          <w14:ligatures w14:val="none"/>
        </w:rPr>
        <w:t xml:space="preserve"> </w:t>
      </w:r>
      <w:r w:rsidRPr="00CC5BA5">
        <w:rPr>
          <w:rFonts w:ascii="Times New Roman" w:eastAsia="Times New Roman" w:hAnsi="Times New Roman" w:cs="Times New Roman"/>
          <w:kern w:val="0"/>
          <w:sz w:val="24"/>
          <w:szCs w:val="24"/>
          <w:lang w:val="en-US" w:eastAsia="uk-UA"/>
          <w14:ligatures w14:val="none"/>
        </w:rPr>
        <w:t>M</w:t>
      </w:r>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Reblian</w:t>
      </w:r>
      <w:proofErr w:type="spellEnd"/>
      <w:r w:rsidRPr="00CC5BA5">
        <w:rPr>
          <w:rFonts w:ascii="Times New Roman" w:eastAsia="Times New Roman" w:hAnsi="Times New Roman" w:cs="Times New Roman"/>
          <w:kern w:val="0"/>
          <w:sz w:val="24"/>
          <w:szCs w:val="24"/>
          <w:lang w:eastAsia="uk-UA"/>
          <w14:ligatures w14:val="none"/>
        </w:rPr>
        <w:t xml:space="preserve"> </w:t>
      </w:r>
      <w:r w:rsidRPr="00CC5BA5">
        <w:rPr>
          <w:rFonts w:ascii="Times New Roman" w:eastAsia="Times New Roman" w:hAnsi="Times New Roman" w:cs="Times New Roman"/>
          <w:kern w:val="0"/>
          <w:sz w:val="24"/>
          <w:szCs w:val="24"/>
          <w:lang w:val="en-US" w:eastAsia="uk-UA"/>
          <w14:ligatures w14:val="none"/>
        </w:rPr>
        <w:t>A</w:t>
      </w:r>
      <w:r w:rsidRPr="00CC5BA5">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(2022).</w:t>
      </w:r>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Motyvatsiini</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aspekty</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naukovo</w:t>
      </w:r>
      <w:proofErr w:type="spellEnd"/>
      <w:r w:rsidRPr="00CC5BA5">
        <w:rPr>
          <w:rFonts w:ascii="Times New Roman" w:eastAsia="Times New Roman" w:hAnsi="Times New Roman" w:cs="Times New Roman"/>
          <w:kern w:val="0"/>
          <w:sz w:val="24"/>
          <w:szCs w:val="24"/>
          <w:lang w:eastAsia="uk-UA"/>
          <w14:ligatures w14:val="none"/>
        </w:rPr>
        <w:t>-</w:t>
      </w:r>
      <w:proofErr w:type="spellStart"/>
      <w:r w:rsidRPr="00CC5BA5">
        <w:rPr>
          <w:rFonts w:ascii="Times New Roman" w:eastAsia="Times New Roman" w:hAnsi="Times New Roman" w:cs="Times New Roman"/>
          <w:kern w:val="0"/>
          <w:sz w:val="24"/>
          <w:szCs w:val="24"/>
          <w:lang w:val="en-US" w:eastAsia="uk-UA"/>
          <w14:ligatures w14:val="none"/>
        </w:rPr>
        <w:t>doslidnytskoi</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diialnosti</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studentiv</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zakladiv</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vyshchoi</w:t>
      </w:r>
      <w:proofErr w:type="spellEnd"/>
      <w:r w:rsidRPr="00CC5BA5">
        <w:rPr>
          <w:rFonts w:ascii="Times New Roman" w:eastAsia="Times New Roman" w:hAnsi="Times New Roman" w:cs="Times New Roman"/>
          <w:kern w:val="0"/>
          <w:sz w:val="24"/>
          <w:szCs w:val="24"/>
          <w:lang w:eastAsia="uk-UA"/>
          <w14:ligatures w14:val="none"/>
        </w:rPr>
        <w:t xml:space="preserve"> </w:t>
      </w:r>
      <w:proofErr w:type="spellStart"/>
      <w:r w:rsidRPr="00CC5BA5">
        <w:rPr>
          <w:rFonts w:ascii="Times New Roman" w:eastAsia="Times New Roman" w:hAnsi="Times New Roman" w:cs="Times New Roman"/>
          <w:kern w:val="0"/>
          <w:sz w:val="24"/>
          <w:szCs w:val="24"/>
          <w:lang w:val="en-US" w:eastAsia="uk-UA"/>
          <w14:ligatures w14:val="none"/>
        </w:rPr>
        <w:t>osvity</w:t>
      </w:r>
      <w:proofErr w:type="spellEnd"/>
      <w:r w:rsidR="008735C6" w:rsidRPr="008735C6">
        <w:rPr>
          <w:rFonts w:ascii="Times New Roman" w:eastAsia="Times New Roman" w:hAnsi="Times New Roman" w:cs="Times New Roman"/>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Naukovyi</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visnyk</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Uzhhorodskoho</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universytetu</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Seriia</w:t>
      </w:r>
      <w:proofErr w:type="spellEnd"/>
      <w:r w:rsidR="008735C6" w:rsidRPr="008735C6">
        <w:rPr>
          <w:rFonts w:ascii="Times New Roman" w:eastAsia="Times New Roman" w:hAnsi="Times New Roman" w:cs="Times New Roman"/>
          <w:i/>
          <w:iCs/>
          <w:kern w:val="0"/>
          <w:sz w:val="24"/>
          <w:szCs w:val="24"/>
          <w:lang w:eastAsia="uk-UA"/>
          <w14:ligatures w14:val="none"/>
        </w:rPr>
        <w:t>: «</w:t>
      </w:r>
      <w:proofErr w:type="spellStart"/>
      <w:r w:rsidR="008735C6" w:rsidRPr="008735C6">
        <w:rPr>
          <w:rFonts w:ascii="Times New Roman" w:eastAsia="Times New Roman" w:hAnsi="Times New Roman" w:cs="Times New Roman"/>
          <w:i/>
          <w:iCs/>
          <w:kern w:val="0"/>
          <w:sz w:val="24"/>
          <w:szCs w:val="24"/>
          <w:lang w:val="en-US" w:eastAsia="uk-UA"/>
          <w14:ligatures w14:val="none"/>
        </w:rPr>
        <w:t>Pedahohika</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Sotsialna</w:t>
      </w:r>
      <w:proofErr w:type="spellEnd"/>
      <w:r w:rsidR="008735C6" w:rsidRPr="008735C6">
        <w:rPr>
          <w:rFonts w:ascii="Times New Roman" w:eastAsia="Times New Roman" w:hAnsi="Times New Roman" w:cs="Times New Roman"/>
          <w:i/>
          <w:iCs/>
          <w:kern w:val="0"/>
          <w:sz w:val="24"/>
          <w:szCs w:val="24"/>
          <w:lang w:eastAsia="uk-UA"/>
          <w14:ligatures w14:val="none"/>
        </w:rPr>
        <w:t xml:space="preserve"> </w:t>
      </w:r>
      <w:proofErr w:type="spellStart"/>
      <w:r w:rsidR="008735C6" w:rsidRPr="008735C6">
        <w:rPr>
          <w:rFonts w:ascii="Times New Roman" w:eastAsia="Times New Roman" w:hAnsi="Times New Roman" w:cs="Times New Roman"/>
          <w:i/>
          <w:iCs/>
          <w:kern w:val="0"/>
          <w:sz w:val="24"/>
          <w:szCs w:val="24"/>
          <w:lang w:val="en-US" w:eastAsia="uk-UA"/>
          <w14:ligatures w14:val="none"/>
        </w:rPr>
        <w:t>robota</w:t>
      </w:r>
      <w:proofErr w:type="spellEnd"/>
      <w:r w:rsidR="008735C6" w:rsidRPr="008735C6">
        <w:rPr>
          <w:rFonts w:ascii="Times New Roman" w:eastAsia="Times New Roman" w:hAnsi="Times New Roman" w:cs="Times New Roman"/>
          <w:i/>
          <w:iCs/>
          <w:kern w:val="0"/>
          <w:sz w:val="24"/>
          <w:szCs w:val="24"/>
          <w:lang w:eastAsia="uk-UA"/>
          <w14:ligatures w14:val="none"/>
        </w:rPr>
        <w:t>»</w:t>
      </w:r>
      <w:r w:rsidR="008735C6">
        <w:rPr>
          <w:rFonts w:ascii="Times New Roman" w:eastAsia="Times New Roman" w:hAnsi="Times New Roman" w:cs="Times New Roman"/>
          <w:i/>
          <w:iCs/>
          <w:kern w:val="0"/>
          <w:sz w:val="24"/>
          <w:szCs w:val="24"/>
          <w:lang w:val="en-US" w:eastAsia="uk-UA"/>
          <w14:ligatures w14:val="none"/>
        </w:rPr>
        <w:t xml:space="preserve"> </w:t>
      </w:r>
      <w:r w:rsidRPr="001C108D">
        <w:rPr>
          <w:rFonts w:ascii="Times New Roman" w:eastAsia="Times New Roman" w:hAnsi="Times New Roman" w:cs="Times New Roman"/>
          <w:kern w:val="0"/>
          <w:sz w:val="24"/>
          <w:szCs w:val="24"/>
          <w:lang w:val="en-US" w:eastAsia="uk-UA"/>
          <w14:ligatures w14:val="none"/>
        </w:rPr>
        <w:t>[</w:t>
      </w:r>
      <w:r w:rsidRPr="00CC5BA5">
        <w:rPr>
          <w:rFonts w:ascii="Times New Roman" w:eastAsia="Times New Roman" w:hAnsi="Times New Roman" w:cs="Times New Roman"/>
          <w:kern w:val="0"/>
          <w:sz w:val="24"/>
          <w:szCs w:val="24"/>
          <w:lang w:val="en-US" w:eastAsia="uk-UA"/>
          <w14:ligatures w14:val="none"/>
        </w:rPr>
        <w:t>Motivational aspects of research activity of students of higher education institutions</w:t>
      </w:r>
      <w:r w:rsidR="001E7B9C">
        <w:rPr>
          <w:rFonts w:ascii="Times New Roman" w:eastAsia="Times New Roman" w:hAnsi="Times New Roman" w:cs="Times New Roman"/>
          <w:kern w:val="0"/>
          <w:sz w:val="24"/>
          <w:szCs w:val="24"/>
          <w:lang w:val="en-US" w:eastAsia="uk-UA"/>
          <w14:ligatures w14:val="none"/>
        </w:rPr>
        <w:t xml:space="preserve">. </w:t>
      </w:r>
      <w:r w:rsidR="001E7B9C" w:rsidRPr="001E7B9C">
        <w:rPr>
          <w:rFonts w:ascii="Times New Roman" w:eastAsia="Times New Roman" w:hAnsi="Times New Roman" w:cs="Times New Roman"/>
          <w:i/>
          <w:iCs/>
          <w:kern w:val="0"/>
          <w:sz w:val="24"/>
          <w:szCs w:val="24"/>
          <w:lang w:val="en-US" w:eastAsia="uk-UA"/>
          <w14:ligatures w14:val="none"/>
        </w:rPr>
        <w:t xml:space="preserve">Scientific Bulletin of the </w:t>
      </w:r>
      <w:proofErr w:type="spellStart"/>
      <w:r w:rsidR="001E7B9C" w:rsidRPr="001E7B9C">
        <w:rPr>
          <w:rFonts w:ascii="Times New Roman" w:eastAsia="Times New Roman" w:hAnsi="Times New Roman" w:cs="Times New Roman"/>
          <w:i/>
          <w:iCs/>
          <w:kern w:val="0"/>
          <w:sz w:val="24"/>
          <w:szCs w:val="24"/>
          <w:lang w:val="en-US" w:eastAsia="uk-UA"/>
          <w14:ligatures w14:val="none"/>
        </w:rPr>
        <w:t>Uzhgorod</w:t>
      </w:r>
      <w:proofErr w:type="spellEnd"/>
      <w:r w:rsidR="001E7B9C" w:rsidRPr="001E7B9C">
        <w:rPr>
          <w:rFonts w:ascii="Times New Roman" w:eastAsia="Times New Roman" w:hAnsi="Times New Roman" w:cs="Times New Roman"/>
          <w:i/>
          <w:iCs/>
          <w:kern w:val="0"/>
          <w:sz w:val="24"/>
          <w:szCs w:val="24"/>
          <w:lang w:val="en-US" w:eastAsia="uk-UA"/>
          <w14:ligatures w14:val="none"/>
        </w:rPr>
        <w:t xml:space="preserve"> University. Series: "Pedagogy. Social work"</w:t>
      </w:r>
      <w:r w:rsidRPr="001C108D">
        <w:rPr>
          <w:rFonts w:ascii="Times New Roman" w:eastAsia="Times New Roman" w:hAnsi="Times New Roman" w:cs="Times New Roman"/>
          <w:kern w:val="0"/>
          <w:sz w:val="24"/>
          <w:szCs w:val="24"/>
          <w:lang w:val="en-US" w:eastAsia="uk-UA"/>
          <w14:ligatures w14:val="none"/>
        </w:rPr>
        <w:t>].</w:t>
      </w:r>
      <w:r w:rsidRPr="00CC5BA5">
        <w:rPr>
          <w:rFonts w:ascii="Times New Roman" w:eastAsia="Times New Roman" w:hAnsi="Times New Roman" w:cs="Times New Roman"/>
          <w:kern w:val="0"/>
          <w:sz w:val="24"/>
          <w:szCs w:val="24"/>
          <w:lang w:val="en-US" w:eastAsia="uk-UA"/>
          <w14:ligatures w14:val="none"/>
        </w:rPr>
        <w:t xml:space="preserve"> 1(50). 219-222.</w:t>
      </w:r>
      <w:r w:rsidR="007B78ED">
        <w:rPr>
          <w:rFonts w:ascii="Times New Roman" w:eastAsia="Times New Roman" w:hAnsi="Times New Roman" w:cs="Times New Roman"/>
          <w:kern w:val="0"/>
          <w:sz w:val="24"/>
          <w:szCs w:val="24"/>
          <w:lang w:val="en-US" w:eastAsia="uk-UA"/>
          <w14:ligatures w14:val="none"/>
        </w:rPr>
        <w:t xml:space="preserve"> </w:t>
      </w:r>
      <w:r w:rsidRPr="001C108D">
        <w:rPr>
          <w:rFonts w:ascii="Times New Roman" w:eastAsia="Times New Roman" w:hAnsi="Times New Roman" w:cs="Times New Roman"/>
          <w:kern w:val="0"/>
          <w:sz w:val="24"/>
          <w:szCs w:val="24"/>
          <w:lang w:val="en-US" w:eastAsia="uk-UA"/>
          <w14:ligatures w14:val="none"/>
        </w:rPr>
        <w:t>[in</w:t>
      </w:r>
      <w:r w:rsidR="00221C10">
        <w:rPr>
          <w:rFonts w:ascii="Times New Roman" w:eastAsia="Times New Roman" w:hAnsi="Times New Roman" w:cs="Times New Roman"/>
          <w:kern w:val="0"/>
          <w:sz w:val="24"/>
          <w:szCs w:val="24"/>
          <w:lang w:val="en-US" w:eastAsia="uk-UA"/>
          <w14:ligatures w14:val="none"/>
        </w:rPr>
        <w:t> </w:t>
      </w:r>
      <w:r w:rsidRPr="002127C8">
        <w:rPr>
          <w:rFonts w:ascii="Times New Roman" w:eastAsia="Times New Roman" w:hAnsi="Times New Roman" w:cs="Times New Roman"/>
          <w:kern w:val="0"/>
          <w:sz w:val="24"/>
          <w:szCs w:val="24"/>
          <w:lang w:val="en-US" w:eastAsia="uk-UA"/>
          <w14:ligatures w14:val="none"/>
        </w:rPr>
        <w:t>Ukrainian</w:t>
      </w:r>
      <w:r w:rsidRPr="001C108D">
        <w:rPr>
          <w:rFonts w:ascii="Times New Roman" w:eastAsia="Times New Roman" w:hAnsi="Times New Roman" w:cs="Times New Roman"/>
          <w:kern w:val="0"/>
          <w:sz w:val="24"/>
          <w:szCs w:val="24"/>
          <w:lang w:val="en-US" w:eastAsia="uk-UA"/>
          <w14:ligatures w14:val="none"/>
        </w:rPr>
        <w:t>].</w:t>
      </w:r>
    </w:p>
    <w:p w14:paraId="0981BE54" w14:textId="516F40B5" w:rsidR="007B78ED" w:rsidRPr="001C108D" w:rsidRDefault="007B78ED" w:rsidP="004D731C">
      <w:pPr>
        <w:shd w:val="clear" w:color="auto" w:fill="FFFFFF"/>
        <w:spacing w:after="0" w:line="240" w:lineRule="auto"/>
        <w:ind w:left="567"/>
        <w:jc w:val="both"/>
        <w:rPr>
          <w:rFonts w:ascii="Times New Roman" w:eastAsia="Times New Roman" w:hAnsi="Times New Roman" w:cs="Times New Roman"/>
          <w:kern w:val="0"/>
          <w:sz w:val="24"/>
          <w:szCs w:val="24"/>
          <w:lang w:val="en-US" w:eastAsia="uk-UA"/>
          <w14:ligatures w14:val="none"/>
        </w:rPr>
      </w:pPr>
      <w:hyperlink r:id="rId17" w:history="1">
        <w:r w:rsidRPr="009074E6">
          <w:rPr>
            <w:rStyle w:val="a3"/>
            <w:rFonts w:ascii="Times New Roman" w:eastAsia="Times New Roman" w:hAnsi="Times New Roman" w:cs="Times New Roman"/>
            <w:kern w:val="0"/>
            <w:sz w:val="24"/>
            <w:szCs w:val="24"/>
            <w:lang w:val="en-US" w:eastAsia="uk-UA"/>
            <w14:ligatures w14:val="none"/>
          </w:rPr>
          <w:t>https://doi.org/10.24144/2524-0609.2022.50.219-222</w:t>
        </w:r>
      </w:hyperlink>
    </w:p>
    <w:p w14:paraId="7949A33A" w14:textId="5C6E9C77" w:rsidR="001C108D" w:rsidRDefault="001C108D"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2127C8">
        <w:rPr>
          <w:rFonts w:ascii="Times New Roman" w:eastAsia="Times New Roman" w:hAnsi="Times New Roman" w:cs="Times New Roman"/>
          <w:kern w:val="0"/>
          <w:sz w:val="24"/>
          <w:szCs w:val="24"/>
          <w:lang w:val="en-US" w:eastAsia="uk-UA"/>
          <w14:ligatures w14:val="none"/>
        </w:rPr>
        <w:t>S</w:t>
      </w:r>
      <w:r w:rsidR="00DD6FFA">
        <w:rPr>
          <w:rFonts w:ascii="Times New Roman" w:eastAsia="Times New Roman" w:hAnsi="Times New Roman" w:cs="Times New Roman"/>
          <w:kern w:val="0"/>
          <w:sz w:val="24"/>
          <w:szCs w:val="24"/>
          <w:lang w:val="en-US" w:eastAsia="uk-UA"/>
          <w14:ligatures w14:val="none"/>
        </w:rPr>
        <w:t>u</w:t>
      </w:r>
      <w:r w:rsidRPr="002127C8">
        <w:rPr>
          <w:rFonts w:ascii="Times New Roman" w:eastAsia="Times New Roman" w:hAnsi="Times New Roman" w:cs="Times New Roman"/>
          <w:kern w:val="0"/>
          <w:sz w:val="24"/>
          <w:szCs w:val="24"/>
          <w:lang w:val="en-US" w:eastAsia="uk-UA"/>
          <w14:ligatures w14:val="none"/>
        </w:rPr>
        <w:t>nyshyna</w:t>
      </w:r>
      <w:proofErr w:type="spellEnd"/>
      <w:r w:rsidRPr="002127C8">
        <w:rPr>
          <w:rFonts w:ascii="Times New Roman" w:eastAsia="Times New Roman" w:hAnsi="Times New Roman" w:cs="Times New Roman"/>
          <w:kern w:val="0"/>
          <w:sz w:val="24"/>
          <w:szCs w:val="24"/>
          <w:lang w:val="en-US" w:eastAsia="uk-UA"/>
          <w14:ligatures w14:val="none"/>
        </w:rPr>
        <w:t>, V.</w:t>
      </w:r>
      <w:r w:rsidRPr="001C108D">
        <w:rPr>
          <w:rFonts w:ascii="Times New Roman" w:eastAsia="Times New Roman" w:hAnsi="Times New Roman" w:cs="Times New Roman"/>
          <w:kern w:val="0"/>
          <w:sz w:val="24"/>
          <w:szCs w:val="24"/>
          <w:lang w:val="en-US" w:eastAsia="uk-UA"/>
          <w14:ligatures w14:val="none"/>
        </w:rPr>
        <w:t xml:space="preserve">  (2019). </w:t>
      </w:r>
      <w:proofErr w:type="spellStart"/>
      <w:r w:rsidRPr="001C108D">
        <w:rPr>
          <w:rFonts w:ascii="Times New Roman" w:eastAsia="Times New Roman" w:hAnsi="Times New Roman" w:cs="Times New Roman"/>
          <w:kern w:val="0"/>
          <w:sz w:val="24"/>
          <w:szCs w:val="24"/>
          <w:lang w:val="en-US" w:eastAsia="uk-UA"/>
          <w14:ligatures w14:val="none"/>
        </w:rPr>
        <w:t>Psykholoho-pedahohichni</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umovy</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formuvannia</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hotovnosti</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maibutnikh</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praktychnykh</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psykholohiv</w:t>
      </w:r>
      <w:proofErr w:type="spellEnd"/>
      <w:r w:rsidRPr="001C108D">
        <w:rPr>
          <w:rFonts w:ascii="Times New Roman" w:eastAsia="Times New Roman" w:hAnsi="Times New Roman" w:cs="Times New Roman"/>
          <w:kern w:val="0"/>
          <w:sz w:val="24"/>
          <w:szCs w:val="24"/>
          <w:lang w:val="en-US" w:eastAsia="uk-UA"/>
          <w14:ligatures w14:val="none"/>
        </w:rPr>
        <w:t xml:space="preserve"> do </w:t>
      </w:r>
      <w:proofErr w:type="spellStart"/>
      <w:r w:rsidRPr="001C108D">
        <w:rPr>
          <w:rFonts w:ascii="Times New Roman" w:eastAsia="Times New Roman" w:hAnsi="Times New Roman" w:cs="Times New Roman"/>
          <w:kern w:val="0"/>
          <w:sz w:val="24"/>
          <w:szCs w:val="24"/>
          <w:lang w:val="en-US" w:eastAsia="uk-UA"/>
          <w14:ligatures w14:val="none"/>
        </w:rPr>
        <w:t>profesiinoi</w:t>
      </w:r>
      <w:proofErr w:type="spellEnd"/>
      <w:r w:rsidRPr="001C108D">
        <w:rPr>
          <w:rFonts w:ascii="Times New Roman" w:eastAsia="Times New Roman" w:hAnsi="Times New Roman" w:cs="Times New Roman"/>
          <w:kern w:val="0"/>
          <w:sz w:val="24"/>
          <w:szCs w:val="24"/>
          <w:lang w:val="en-US" w:eastAsia="uk-UA"/>
          <w14:ligatures w14:val="none"/>
        </w:rPr>
        <w:t xml:space="preserve"> </w:t>
      </w:r>
      <w:proofErr w:type="spellStart"/>
      <w:r w:rsidRPr="001C108D">
        <w:rPr>
          <w:rFonts w:ascii="Times New Roman" w:eastAsia="Times New Roman" w:hAnsi="Times New Roman" w:cs="Times New Roman"/>
          <w:kern w:val="0"/>
          <w:sz w:val="24"/>
          <w:szCs w:val="24"/>
          <w:lang w:val="en-US" w:eastAsia="uk-UA"/>
          <w14:ligatures w14:val="none"/>
        </w:rPr>
        <w:t>diialnosti</w:t>
      </w:r>
      <w:proofErr w:type="spellEnd"/>
      <w:r w:rsidRPr="001C108D">
        <w:rPr>
          <w:rFonts w:ascii="Times New Roman" w:eastAsia="Times New Roman" w:hAnsi="Times New Roman" w:cs="Times New Roman"/>
          <w:kern w:val="0"/>
          <w:sz w:val="24"/>
          <w:szCs w:val="24"/>
          <w:lang w:val="en-US" w:eastAsia="uk-UA"/>
          <w14:ligatures w14:val="none"/>
        </w:rPr>
        <w:t>.</w:t>
      </w:r>
      <w:r w:rsidR="004A0C94" w:rsidRPr="004A0C94">
        <w:rPr>
          <w:rFonts w:ascii="Times New Roman" w:eastAsia="Times New Roman" w:hAnsi="Times New Roman" w:cs="Times New Roman"/>
          <w:kern w:val="0"/>
          <w:sz w:val="24"/>
          <w:szCs w:val="24"/>
          <w:lang w:val="en-US" w:eastAsia="uk-UA"/>
          <w14:ligatures w14:val="none"/>
        </w:rPr>
        <w:t xml:space="preserve"> </w:t>
      </w:r>
      <w:proofErr w:type="spellStart"/>
      <w:r w:rsidR="004A0C94" w:rsidRPr="004A0C94">
        <w:rPr>
          <w:rFonts w:ascii="Times New Roman" w:eastAsia="Times New Roman" w:hAnsi="Times New Roman" w:cs="Times New Roman"/>
          <w:i/>
          <w:iCs/>
          <w:kern w:val="0"/>
          <w:sz w:val="24"/>
          <w:szCs w:val="24"/>
          <w:lang w:val="en-US" w:eastAsia="uk-UA"/>
          <w14:ligatures w14:val="none"/>
        </w:rPr>
        <w:t>Pedahohichni</w:t>
      </w:r>
      <w:proofErr w:type="spellEnd"/>
      <w:r w:rsidR="004A0C94" w:rsidRPr="004A0C94">
        <w:rPr>
          <w:rFonts w:ascii="Times New Roman" w:eastAsia="Times New Roman" w:hAnsi="Times New Roman" w:cs="Times New Roman"/>
          <w:i/>
          <w:iCs/>
          <w:kern w:val="0"/>
          <w:sz w:val="24"/>
          <w:szCs w:val="24"/>
          <w:lang w:val="en-US" w:eastAsia="uk-UA"/>
          <w14:ligatures w14:val="none"/>
        </w:rPr>
        <w:t xml:space="preserve"> </w:t>
      </w:r>
      <w:proofErr w:type="spellStart"/>
      <w:r w:rsidR="004A0C94" w:rsidRPr="004A0C94">
        <w:rPr>
          <w:rFonts w:ascii="Times New Roman" w:eastAsia="Times New Roman" w:hAnsi="Times New Roman" w:cs="Times New Roman"/>
          <w:i/>
          <w:iCs/>
          <w:kern w:val="0"/>
          <w:sz w:val="24"/>
          <w:szCs w:val="24"/>
          <w:lang w:val="en-US" w:eastAsia="uk-UA"/>
          <w14:ligatures w14:val="none"/>
        </w:rPr>
        <w:t>innovatsii</w:t>
      </w:r>
      <w:proofErr w:type="spellEnd"/>
      <w:r w:rsidR="004A0C94" w:rsidRPr="004A0C94">
        <w:rPr>
          <w:rFonts w:ascii="Times New Roman" w:eastAsia="Times New Roman" w:hAnsi="Times New Roman" w:cs="Times New Roman"/>
          <w:i/>
          <w:iCs/>
          <w:kern w:val="0"/>
          <w:sz w:val="24"/>
          <w:szCs w:val="24"/>
          <w:lang w:val="en-US" w:eastAsia="uk-UA"/>
          <w14:ligatures w14:val="none"/>
        </w:rPr>
        <w:t xml:space="preserve"> u </w:t>
      </w:r>
      <w:proofErr w:type="spellStart"/>
      <w:r w:rsidR="004A0C94" w:rsidRPr="004A0C94">
        <w:rPr>
          <w:rFonts w:ascii="Times New Roman" w:eastAsia="Times New Roman" w:hAnsi="Times New Roman" w:cs="Times New Roman"/>
          <w:i/>
          <w:iCs/>
          <w:kern w:val="0"/>
          <w:sz w:val="24"/>
          <w:szCs w:val="24"/>
          <w:lang w:val="en-US" w:eastAsia="uk-UA"/>
          <w14:ligatures w14:val="none"/>
        </w:rPr>
        <w:t>fakhovii</w:t>
      </w:r>
      <w:proofErr w:type="spellEnd"/>
      <w:r w:rsidR="004A0C94" w:rsidRPr="004A0C94">
        <w:rPr>
          <w:rFonts w:ascii="Times New Roman" w:eastAsia="Times New Roman" w:hAnsi="Times New Roman" w:cs="Times New Roman"/>
          <w:i/>
          <w:iCs/>
          <w:kern w:val="0"/>
          <w:sz w:val="24"/>
          <w:szCs w:val="24"/>
          <w:lang w:val="en-US" w:eastAsia="uk-UA"/>
          <w14:ligatures w14:val="none"/>
        </w:rPr>
        <w:t xml:space="preserve"> </w:t>
      </w:r>
      <w:proofErr w:type="spellStart"/>
      <w:r w:rsidR="004A0C94" w:rsidRPr="004A0C94">
        <w:rPr>
          <w:rFonts w:ascii="Times New Roman" w:eastAsia="Times New Roman" w:hAnsi="Times New Roman" w:cs="Times New Roman"/>
          <w:i/>
          <w:iCs/>
          <w:kern w:val="0"/>
          <w:sz w:val="24"/>
          <w:szCs w:val="24"/>
          <w:lang w:val="en-US" w:eastAsia="uk-UA"/>
          <w14:ligatures w14:val="none"/>
        </w:rPr>
        <w:t>osviti</w:t>
      </w:r>
      <w:proofErr w:type="spellEnd"/>
      <w:r w:rsidR="004A0C94" w:rsidRPr="001C108D">
        <w:rPr>
          <w:rFonts w:ascii="Times New Roman" w:eastAsia="Times New Roman" w:hAnsi="Times New Roman" w:cs="Times New Roman"/>
          <w:kern w:val="0"/>
          <w:sz w:val="24"/>
          <w:szCs w:val="24"/>
          <w:lang w:val="en-US" w:eastAsia="uk-UA"/>
          <w14:ligatures w14:val="none"/>
        </w:rPr>
        <w:t xml:space="preserve">. </w:t>
      </w:r>
      <w:r w:rsidRPr="001C108D">
        <w:rPr>
          <w:rFonts w:ascii="Times New Roman" w:eastAsia="Times New Roman" w:hAnsi="Times New Roman" w:cs="Times New Roman"/>
          <w:kern w:val="0"/>
          <w:sz w:val="24"/>
          <w:szCs w:val="24"/>
          <w:lang w:val="en-US" w:eastAsia="uk-UA"/>
          <w14:ligatures w14:val="none"/>
        </w:rPr>
        <w:t>[</w:t>
      </w:r>
      <w:r w:rsidRPr="002127C8">
        <w:rPr>
          <w:rFonts w:ascii="Times New Roman" w:eastAsia="Times New Roman" w:hAnsi="Times New Roman" w:cs="Times New Roman"/>
          <w:kern w:val="0"/>
          <w:sz w:val="24"/>
          <w:szCs w:val="24"/>
          <w:lang w:val="en-US" w:eastAsia="uk-UA"/>
          <w14:ligatures w14:val="none"/>
        </w:rPr>
        <w:t>Psychological</w:t>
      </w:r>
      <w:r w:rsidRPr="001C108D">
        <w:rPr>
          <w:rFonts w:ascii="Times New Roman" w:eastAsia="Times New Roman" w:hAnsi="Times New Roman" w:cs="Times New Roman"/>
          <w:kern w:val="0"/>
          <w:sz w:val="24"/>
          <w:szCs w:val="24"/>
          <w:lang w:val="en-US" w:eastAsia="uk-UA"/>
          <w14:ligatures w14:val="none"/>
        </w:rPr>
        <w:t xml:space="preserve"> and pedagogical conditions of formation of readiness of future </w:t>
      </w:r>
      <w:r w:rsidRPr="002127C8">
        <w:rPr>
          <w:rFonts w:ascii="Times New Roman" w:eastAsia="Times New Roman" w:hAnsi="Times New Roman" w:cs="Times New Roman"/>
          <w:kern w:val="0"/>
          <w:sz w:val="24"/>
          <w:szCs w:val="24"/>
          <w:lang w:val="en-US" w:eastAsia="uk-UA"/>
          <w14:ligatures w14:val="none"/>
        </w:rPr>
        <w:t>practical psychologists to professional activities</w:t>
      </w:r>
      <w:r w:rsidR="004A0C94">
        <w:rPr>
          <w:rFonts w:ascii="Times New Roman" w:eastAsia="Times New Roman" w:hAnsi="Times New Roman" w:cs="Times New Roman"/>
          <w:kern w:val="0"/>
          <w:sz w:val="24"/>
          <w:szCs w:val="24"/>
          <w:lang w:val="en-US" w:eastAsia="uk-UA"/>
          <w14:ligatures w14:val="none"/>
        </w:rPr>
        <w:t xml:space="preserve">. </w:t>
      </w:r>
      <w:r w:rsidR="002E4070" w:rsidRPr="002E4070">
        <w:rPr>
          <w:rFonts w:ascii="Times New Roman" w:eastAsia="Times New Roman" w:hAnsi="Times New Roman" w:cs="Times New Roman"/>
          <w:i/>
          <w:iCs/>
          <w:kern w:val="0"/>
          <w:sz w:val="24"/>
          <w:szCs w:val="24"/>
          <w:lang w:val="en-US" w:eastAsia="uk-UA"/>
          <w14:ligatures w14:val="none"/>
        </w:rPr>
        <w:t>Pedagogic innovations in professional education</w:t>
      </w:r>
      <w:r w:rsidRPr="001C108D">
        <w:rPr>
          <w:rFonts w:ascii="Times New Roman" w:eastAsia="Times New Roman" w:hAnsi="Times New Roman" w:cs="Times New Roman"/>
          <w:kern w:val="0"/>
          <w:sz w:val="24"/>
          <w:szCs w:val="24"/>
          <w:lang w:val="en-US" w:eastAsia="uk-UA"/>
          <w14:ligatures w14:val="none"/>
        </w:rPr>
        <w:t>].  163</w:t>
      </w:r>
      <w:r w:rsidRPr="002127C8">
        <w:rPr>
          <w:rFonts w:ascii="Times New Roman" w:eastAsia="Times New Roman" w:hAnsi="Times New Roman" w:cs="Times New Roman"/>
          <w:kern w:val="0"/>
          <w:sz w:val="24"/>
          <w:szCs w:val="24"/>
          <w:lang w:val="en-US" w:eastAsia="uk-UA"/>
          <w14:ligatures w14:val="none"/>
        </w:rPr>
        <w:t>-</w:t>
      </w:r>
      <w:r w:rsidRPr="001C108D">
        <w:rPr>
          <w:rFonts w:ascii="Times New Roman" w:eastAsia="Times New Roman" w:hAnsi="Times New Roman" w:cs="Times New Roman"/>
          <w:kern w:val="0"/>
          <w:sz w:val="24"/>
          <w:szCs w:val="24"/>
          <w:lang w:val="en-US" w:eastAsia="uk-UA"/>
          <w14:ligatures w14:val="none"/>
        </w:rPr>
        <w:t xml:space="preserve">170 [in </w:t>
      </w:r>
      <w:r w:rsidRPr="002127C8">
        <w:rPr>
          <w:rFonts w:ascii="Times New Roman" w:eastAsia="Times New Roman" w:hAnsi="Times New Roman" w:cs="Times New Roman"/>
          <w:kern w:val="0"/>
          <w:sz w:val="24"/>
          <w:szCs w:val="24"/>
          <w:lang w:val="en-US" w:eastAsia="uk-UA"/>
          <w14:ligatures w14:val="none"/>
        </w:rPr>
        <w:t>Ukrainian</w:t>
      </w:r>
      <w:r w:rsidRPr="001C108D">
        <w:rPr>
          <w:rFonts w:ascii="Times New Roman" w:eastAsia="Times New Roman" w:hAnsi="Times New Roman" w:cs="Times New Roman"/>
          <w:kern w:val="0"/>
          <w:sz w:val="24"/>
          <w:szCs w:val="24"/>
          <w:lang w:val="en-US" w:eastAsia="uk-UA"/>
          <w14:ligatures w14:val="none"/>
        </w:rPr>
        <w:t>].</w:t>
      </w:r>
    </w:p>
    <w:p w14:paraId="241F489C" w14:textId="3655F2BB" w:rsidR="00DD6FFA" w:rsidRDefault="00DD6FFA"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DD6FFA">
        <w:rPr>
          <w:rFonts w:ascii="Times New Roman" w:eastAsia="Times New Roman" w:hAnsi="Times New Roman" w:cs="Times New Roman"/>
          <w:kern w:val="0"/>
          <w:sz w:val="24"/>
          <w:szCs w:val="24"/>
          <w:lang w:val="en-US" w:eastAsia="uk-UA"/>
          <w14:ligatures w14:val="none"/>
        </w:rPr>
        <w:lastRenderedPageBreak/>
        <w:t>Starynska</w:t>
      </w:r>
      <w:proofErr w:type="spellEnd"/>
      <w:r w:rsidRPr="00DD6FFA">
        <w:rPr>
          <w:rFonts w:ascii="Times New Roman" w:eastAsia="Times New Roman" w:hAnsi="Times New Roman" w:cs="Times New Roman"/>
          <w:kern w:val="0"/>
          <w:sz w:val="24"/>
          <w:szCs w:val="24"/>
          <w:lang w:val="en-US" w:eastAsia="uk-UA"/>
          <w14:ligatures w14:val="none"/>
        </w:rPr>
        <w:t xml:space="preserve">, N. (2015). </w:t>
      </w:r>
      <w:proofErr w:type="spellStart"/>
      <w:r w:rsidRPr="00DD6FFA">
        <w:rPr>
          <w:rFonts w:ascii="Times New Roman" w:eastAsia="Times New Roman" w:hAnsi="Times New Roman" w:cs="Times New Roman"/>
          <w:kern w:val="0"/>
          <w:sz w:val="24"/>
          <w:szCs w:val="24"/>
          <w:lang w:val="en-US" w:eastAsia="uk-UA"/>
          <w14:ligatures w14:val="none"/>
        </w:rPr>
        <w:t>Osoblyvosti</w:t>
      </w:r>
      <w:proofErr w:type="spellEnd"/>
      <w:r w:rsidRPr="00DD6FFA">
        <w:rPr>
          <w:rFonts w:ascii="Times New Roman" w:eastAsia="Times New Roman" w:hAnsi="Times New Roman" w:cs="Times New Roman"/>
          <w:kern w:val="0"/>
          <w:sz w:val="24"/>
          <w:szCs w:val="24"/>
          <w:lang w:val="en-US" w:eastAsia="uk-UA"/>
          <w14:ligatures w14:val="none"/>
        </w:rPr>
        <w:t xml:space="preserve"> </w:t>
      </w:r>
      <w:proofErr w:type="spellStart"/>
      <w:r w:rsidRPr="00DD6FFA">
        <w:rPr>
          <w:rFonts w:ascii="Times New Roman" w:eastAsia="Times New Roman" w:hAnsi="Times New Roman" w:cs="Times New Roman"/>
          <w:kern w:val="0"/>
          <w:sz w:val="24"/>
          <w:szCs w:val="24"/>
          <w:lang w:val="en-US" w:eastAsia="uk-UA"/>
          <w14:ligatures w14:val="none"/>
        </w:rPr>
        <w:t>samoaktualizatsii</w:t>
      </w:r>
      <w:proofErr w:type="spellEnd"/>
      <w:r w:rsidRPr="00DD6FFA">
        <w:rPr>
          <w:rFonts w:ascii="Times New Roman" w:eastAsia="Times New Roman" w:hAnsi="Times New Roman" w:cs="Times New Roman"/>
          <w:kern w:val="0"/>
          <w:sz w:val="24"/>
          <w:szCs w:val="24"/>
          <w:lang w:val="en-US" w:eastAsia="uk-UA"/>
          <w14:ligatures w14:val="none"/>
        </w:rPr>
        <w:t xml:space="preserve"> </w:t>
      </w:r>
      <w:proofErr w:type="spellStart"/>
      <w:r w:rsidRPr="00DD6FFA">
        <w:rPr>
          <w:rFonts w:ascii="Times New Roman" w:eastAsia="Times New Roman" w:hAnsi="Times New Roman" w:cs="Times New Roman"/>
          <w:kern w:val="0"/>
          <w:sz w:val="24"/>
          <w:szCs w:val="24"/>
          <w:lang w:val="en-US" w:eastAsia="uk-UA"/>
          <w14:ligatures w14:val="none"/>
        </w:rPr>
        <w:t>maibutnikh</w:t>
      </w:r>
      <w:proofErr w:type="spellEnd"/>
      <w:r w:rsidRPr="00DD6FFA">
        <w:rPr>
          <w:rFonts w:ascii="Times New Roman" w:eastAsia="Times New Roman" w:hAnsi="Times New Roman" w:cs="Times New Roman"/>
          <w:kern w:val="0"/>
          <w:sz w:val="24"/>
          <w:szCs w:val="24"/>
          <w:lang w:val="en-US" w:eastAsia="uk-UA"/>
          <w14:ligatures w14:val="none"/>
        </w:rPr>
        <w:t xml:space="preserve"> </w:t>
      </w:r>
      <w:proofErr w:type="spellStart"/>
      <w:r w:rsidRPr="00DD6FFA">
        <w:rPr>
          <w:rFonts w:ascii="Times New Roman" w:eastAsia="Times New Roman" w:hAnsi="Times New Roman" w:cs="Times New Roman"/>
          <w:kern w:val="0"/>
          <w:sz w:val="24"/>
          <w:szCs w:val="24"/>
          <w:lang w:val="en-US" w:eastAsia="uk-UA"/>
          <w14:ligatures w14:val="none"/>
        </w:rPr>
        <w:t>psykholohiv</w:t>
      </w:r>
      <w:proofErr w:type="spellEnd"/>
      <w:r w:rsidRPr="00DD6FFA">
        <w:rPr>
          <w:rFonts w:ascii="Times New Roman" w:eastAsia="Times New Roman" w:hAnsi="Times New Roman" w:cs="Times New Roman"/>
          <w:kern w:val="0"/>
          <w:sz w:val="24"/>
          <w:szCs w:val="24"/>
          <w:lang w:val="en-US" w:eastAsia="uk-UA"/>
          <w14:ligatures w14:val="none"/>
        </w:rPr>
        <w:t xml:space="preserve"> u </w:t>
      </w:r>
      <w:proofErr w:type="spellStart"/>
      <w:r w:rsidRPr="00DD6FFA">
        <w:rPr>
          <w:rFonts w:ascii="Times New Roman" w:eastAsia="Times New Roman" w:hAnsi="Times New Roman" w:cs="Times New Roman"/>
          <w:kern w:val="0"/>
          <w:sz w:val="24"/>
          <w:szCs w:val="24"/>
          <w:lang w:val="en-US" w:eastAsia="uk-UA"/>
          <w14:ligatures w14:val="none"/>
        </w:rPr>
        <w:t>protsesi</w:t>
      </w:r>
      <w:proofErr w:type="spellEnd"/>
      <w:r w:rsidRPr="00DD6FFA">
        <w:rPr>
          <w:rFonts w:ascii="Times New Roman" w:eastAsia="Times New Roman" w:hAnsi="Times New Roman" w:cs="Times New Roman"/>
          <w:kern w:val="0"/>
          <w:sz w:val="24"/>
          <w:szCs w:val="24"/>
          <w:lang w:val="en-US" w:eastAsia="uk-UA"/>
          <w14:ligatures w14:val="none"/>
        </w:rPr>
        <w:t xml:space="preserve"> </w:t>
      </w:r>
      <w:proofErr w:type="spellStart"/>
      <w:r w:rsidRPr="00DD6FFA">
        <w:rPr>
          <w:rFonts w:ascii="Times New Roman" w:eastAsia="Times New Roman" w:hAnsi="Times New Roman" w:cs="Times New Roman"/>
          <w:kern w:val="0"/>
          <w:sz w:val="24"/>
          <w:szCs w:val="24"/>
          <w:lang w:val="en-US" w:eastAsia="uk-UA"/>
          <w14:ligatures w14:val="none"/>
        </w:rPr>
        <w:t>profesiinoi</w:t>
      </w:r>
      <w:proofErr w:type="spellEnd"/>
      <w:r w:rsidRPr="00DD6FFA">
        <w:rPr>
          <w:rFonts w:ascii="Times New Roman" w:eastAsia="Times New Roman" w:hAnsi="Times New Roman" w:cs="Times New Roman"/>
          <w:kern w:val="0"/>
          <w:sz w:val="24"/>
          <w:szCs w:val="24"/>
          <w:lang w:val="en-US" w:eastAsia="uk-UA"/>
          <w14:ligatures w14:val="none"/>
        </w:rPr>
        <w:t xml:space="preserve"> </w:t>
      </w:r>
      <w:proofErr w:type="spellStart"/>
      <w:r w:rsidRPr="00DD6FFA">
        <w:rPr>
          <w:rFonts w:ascii="Times New Roman" w:eastAsia="Times New Roman" w:hAnsi="Times New Roman" w:cs="Times New Roman"/>
          <w:kern w:val="0"/>
          <w:sz w:val="24"/>
          <w:szCs w:val="24"/>
          <w:lang w:val="en-US" w:eastAsia="uk-UA"/>
          <w14:ligatures w14:val="none"/>
        </w:rPr>
        <w:t>pidhotovky</w:t>
      </w:r>
      <w:proofErr w:type="spellEnd"/>
      <w:r w:rsidR="004920F6">
        <w:rPr>
          <w:rFonts w:ascii="Times New Roman" w:eastAsia="Times New Roman" w:hAnsi="Times New Roman" w:cs="Times New Roman"/>
          <w:kern w:val="0"/>
          <w:sz w:val="24"/>
          <w:szCs w:val="24"/>
          <w:lang w:val="en-US" w:eastAsia="uk-UA"/>
          <w14:ligatures w14:val="none"/>
        </w:rPr>
        <w:t xml:space="preserve"> [</w:t>
      </w:r>
      <w:r w:rsidR="00007517" w:rsidRPr="00007517">
        <w:rPr>
          <w:rFonts w:ascii="Times New Roman" w:eastAsia="Times New Roman" w:hAnsi="Times New Roman" w:cs="Times New Roman"/>
          <w:kern w:val="0"/>
          <w:sz w:val="24"/>
          <w:szCs w:val="24"/>
          <w:lang w:val="en-US" w:eastAsia="uk-UA"/>
          <w14:ligatures w14:val="none"/>
        </w:rPr>
        <w:t>Peculiarities of self-actualization of future psychologists during professional training</w:t>
      </w:r>
      <w:r w:rsidR="004920F6">
        <w:rPr>
          <w:rFonts w:ascii="Times New Roman" w:eastAsia="Times New Roman" w:hAnsi="Times New Roman" w:cs="Times New Roman"/>
          <w:kern w:val="0"/>
          <w:sz w:val="24"/>
          <w:szCs w:val="24"/>
          <w:lang w:val="en-US" w:eastAsia="uk-UA"/>
          <w14:ligatures w14:val="none"/>
        </w:rPr>
        <w:t>]</w:t>
      </w:r>
      <w:r w:rsidRPr="00DD6FFA">
        <w:rPr>
          <w:rFonts w:ascii="Times New Roman" w:eastAsia="Times New Roman" w:hAnsi="Times New Roman" w:cs="Times New Roman"/>
          <w:kern w:val="0"/>
          <w:sz w:val="24"/>
          <w:szCs w:val="24"/>
          <w:lang w:val="en-US" w:eastAsia="uk-UA"/>
          <w14:ligatures w14:val="none"/>
        </w:rPr>
        <w:t xml:space="preserve">. K.: </w:t>
      </w:r>
      <w:proofErr w:type="spellStart"/>
      <w:r w:rsidRPr="00DD6FFA">
        <w:rPr>
          <w:rFonts w:ascii="Times New Roman" w:eastAsia="Times New Roman" w:hAnsi="Times New Roman" w:cs="Times New Roman"/>
          <w:kern w:val="0"/>
          <w:sz w:val="24"/>
          <w:szCs w:val="24"/>
          <w:lang w:val="en-US" w:eastAsia="uk-UA"/>
          <w14:ligatures w14:val="none"/>
        </w:rPr>
        <w:t>Interservis</w:t>
      </w:r>
      <w:proofErr w:type="spellEnd"/>
      <w:r w:rsidRPr="00DD6FFA">
        <w:rPr>
          <w:rFonts w:ascii="Times New Roman" w:eastAsia="Times New Roman" w:hAnsi="Times New Roman" w:cs="Times New Roman"/>
          <w:kern w:val="0"/>
          <w:sz w:val="24"/>
          <w:szCs w:val="24"/>
          <w:lang w:val="en-US" w:eastAsia="uk-UA"/>
          <w14:ligatures w14:val="none"/>
        </w:rPr>
        <w:t>.</w:t>
      </w:r>
      <w:r w:rsidR="00007517">
        <w:rPr>
          <w:rFonts w:ascii="Times New Roman" w:eastAsia="Times New Roman" w:hAnsi="Times New Roman" w:cs="Times New Roman"/>
          <w:kern w:val="0"/>
          <w:sz w:val="24"/>
          <w:szCs w:val="24"/>
          <w:lang w:val="en-US" w:eastAsia="uk-UA"/>
          <w14:ligatures w14:val="none"/>
        </w:rPr>
        <w:t xml:space="preserve"> </w:t>
      </w:r>
      <w:r w:rsidR="00007517" w:rsidRPr="001C108D">
        <w:rPr>
          <w:rFonts w:ascii="Times New Roman" w:eastAsia="Times New Roman" w:hAnsi="Times New Roman" w:cs="Times New Roman"/>
          <w:kern w:val="0"/>
          <w:sz w:val="24"/>
          <w:szCs w:val="24"/>
          <w:lang w:val="en-US" w:eastAsia="uk-UA"/>
          <w14:ligatures w14:val="none"/>
        </w:rPr>
        <w:t xml:space="preserve">[in </w:t>
      </w:r>
      <w:r w:rsidR="00007517" w:rsidRPr="002127C8">
        <w:rPr>
          <w:rFonts w:ascii="Times New Roman" w:eastAsia="Times New Roman" w:hAnsi="Times New Roman" w:cs="Times New Roman"/>
          <w:kern w:val="0"/>
          <w:sz w:val="24"/>
          <w:szCs w:val="24"/>
          <w:lang w:val="en-US" w:eastAsia="uk-UA"/>
          <w14:ligatures w14:val="none"/>
        </w:rPr>
        <w:t>Ukrainian</w:t>
      </w:r>
      <w:r w:rsidR="00007517" w:rsidRPr="001C108D">
        <w:rPr>
          <w:rFonts w:ascii="Times New Roman" w:eastAsia="Times New Roman" w:hAnsi="Times New Roman" w:cs="Times New Roman"/>
          <w:kern w:val="0"/>
          <w:sz w:val="24"/>
          <w:szCs w:val="24"/>
          <w:lang w:val="en-US" w:eastAsia="uk-UA"/>
          <w14:ligatures w14:val="none"/>
        </w:rPr>
        <w:t>].</w:t>
      </w:r>
    </w:p>
    <w:p w14:paraId="68978C2B" w14:textId="77777777" w:rsidR="00BF2909" w:rsidRPr="00CC37BF" w:rsidRDefault="00BF2909" w:rsidP="00BF2909">
      <w:pPr>
        <w:shd w:val="clear" w:color="auto" w:fill="FFFFFF"/>
        <w:spacing w:after="0" w:line="240" w:lineRule="auto"/>
        <w:ind w:left="567" w:hanging="567"/>
        <w:jc w:val="both"/>
        <w:rPr>
          <w:rFonts w:ascii="Times New Roman" w:hAnsi="Times New Roman" w:cs="Times New Roman"/>
          <w:sz w:val="24"/>
          <w:szCs w:val="24"/>
        </w:rPr>
      </w:pPr>
      <w:proofErr w:type="spellStart"/>
      <w:r w:rsidRPr="00CC37BF">
        <w:rPr>
          <w:rFonts w:ascii="Times New Roman" w:hAnsi="Times New Roman" w:cs="Times New Roman"/>
          <w:sz w:val="24"/>
          <w:szCs w:val="24"/>
          <w:lang w:val="en-US"/>
        </w:rPr>
        <w:t>Albareda</w:t>
      </w:r>
      <w:proofErr w:type="spellEnd"/>
      <w:r w:rsidRPr="00CC37BF">
        <w:rPr>
          <w:rFonts w:ascii="Times New Roman" w:hAnsi="Times New Roman" w:cs="Times New Roman"/>
          <w:sz w:val="24"/>
          <w:szCs w:val="24"/>
          <w:lang w:val="en-US"/>
        </w:rPr>
        <w:t>-Tiana, S., Vidal-</w:t>
      </w:r>
      <w:proofErr w:type="spellStart"/>
      <w:r w:rsidRPr="00CC37BF">
        <w:rPr>
          <w:rFonts w:ascii="Times New Roman" w:hAnsi="Times New Roman" w:cs="Times New Roman"/>
          <w:sz w:val="24"/>
          <w:szCs w:val="24"/>
          <w:lang w:val="en-US"/>
        </w:rPr>
        <w:t>Raméntol</w:t>
      </w:r>
      <w:proofErr w:type="spellEnd"/>
      <w:r w:rsidRPr="00CC37BF">
        <w:rPr>
          <w:rFonts w:ascii="Times New Roman" w:hAnsi="Times New Roman" w:cs="Times New Roman"/>
          <w:sz w:val="24"/>
          <w:szCs w:val="24"/>
          <w:lang w:val="en-US"/>
        </w:rPr>
        <w:t xml:space="preserve">, S., Pujol-Valls, M., &amp; Fernández-Morilla, M. (2018). Holistic approaches to develop sustainability and research competencies in pre-service teacher training. </w:t>
      </w:r>
      <w:r w:rsidRPr="000F09B1">
        <w:rPr>
          <w:rFonts w:ascii="Times New Roman" w:hAnsi="Times New Roman" w:cs="Times New Roman"/>
          <w:i/>
          <w:iCs/>
          <w:sz w:val="24"/>
          <w:szCs w:val="24"/>
          <w:lang w:val="en-US"/>
        </w:rPr>
        <w:t>Sustainability</w:t>
      </w:r>
      <w:r w:rsidRPr="00CC37BF">
        <w:rPr>
          <w:rFonts w:ascii="Times New Roman" w:hAnsi="Times New Roman" w:cs="Times New Roman"/>
          <w:sz w:val="24"/>
          <w:szCs w:val="24"/>
          <w:lang w:val="en-US"/>
        </w:rPr>
        <w:t>, 10(10)</w:t>
      </w:r>
      <w:r>
        <w:rPr>
          <w:rFonts w:ascii="Times New Roman" w:hAnsi="Times New Roman" w:cs="Times New Roman"/>
          <w:sz w:val="24"/>
          <w:szCs w:val="24"/>
        </w:rPr>
        <w:t>.</w:t>
      </w:r>
    </w:p>
    <w:p w14:paraId="15F25383" w14:textId="77777777" w:rsidR="00212B45" w:rsidRDefault="00212B45" w:rsidP="00212B45">
      <w:pPr>
        <w:shd w:val="clear" w:color="auto" w:fill="FFFFFF"/>
        <w:spacing w:after="0" w:line="240" w:lineRule="auto"/>
        <w:ind w:left="567" w:hanging="567"/>
        <w:jc w:val="both"/>
        <w:rPr>
          <w:rFonts w:ascii="Times New Roman" w:hAnsi="Times New Roman" w:cs="Times New Roman"/>
          <w:sz w:val="24"/>
          <w:szCs w:val="24"/>
        </w:rPr>
      </w:pPr>
      <w:proofErr w:type="spellStart"/>
      <w:r w:rsidRPr="00212B45">
        <w:rPr>
          <w:rFonts w:ascii="Times New Roman" w:hAnsi="Times New Roman" w:cs="Times New Roman"/>
          <w:sz w:val="24"/>
          <w:szCs w:val="24"/>
        </w:rPr>
        <w:t>Aleksandrova</w:t>
      </w:r>
      <w:proofErr w:type="spellEnd"/>
      <w:r w:rsidRPr="00212B45">
        <w:rPr>
          <w:rFonts w:ascii="Times New Roman" w:hAnsi="Times New Roman" w:cs="Times New Roman"/>
          <w:sz w:val="24"/>
          <w:szCs w:val="24"/>
        </w:rPr>
        <w:t xml:space="preserve">, N., &amp; </w:t>
      </w:r>
      <w:proofErr w:type="spellStart"/>
      <w:r w:rsidRPr="00212B45">
        <w:rPr>
          <w:rFonts w:ascii="Times New Roman" w:hAnsi="Times New Roman" w:cs="Times New Roman"/>
          <w:sz w:val="24"/>
          <w:szCs w:val="24"/>
        </w:rPr>
        <w:t>Sluchayna</w:t>
      </w:r>
      <w:proofErr w:type="spellEnd"/>
      <w:r w:rsidRPr="00212B45">
        <w:rPr>
          <w:rFonts w:ascii="Times New Roman" w:hAnsi="Times New Roman" w:cs="Times New Roman"/>
          <w:sz w:val="24"/>
          <w:szCs w:val="24"/>
        </w:rPr>
        <w:t xml:space="preserve">, L. (2018). </w:t>
      </w:r>
      <w:proofErr w:type="spellStart"/>
      <w:r w:rsidRPr="00212B45">
        <w:rPr>
          <w:rFonts w:ascii="Times New Roman" w:hAnsi="Times New Roman" w:cs="Times New Roman"/>
          <w:sz w:val="24"/>
          <w:szCs w:val="24"/>
        </w:rPr>
        <w:t>Formation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research</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competence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future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economists</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in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the</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process</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of</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mastering</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foreign</w:t>
      </w:r>
      <w:proofErr w:type="spellEnd"/>
      <w:r w:rsidRPr="00212B45">
        <w:rPr>
          <w:rFonts w:ascii="Times New Roman" w:hAnsi="Times New Roman" w:cs="Times New Roman"/>
          <w:sz w:val="24"/>
          <w:szCs w:val="24"/>
        </w:rPr>
        <w:t xml:space="preserve"> </w:t>
      </w:r>
      <w:proofErr w:type="spellStart"/>
      <w:r w:rsidRPr="00212B45">
        <w:rPr>
          <w:rFonts w:ascii="Times New Roman" w:hAnsi="Times New Roman" w:cs="Times New Roman"/>
          <w:sz w:val="24"/>
          <w:szCs w:val="24"/>
        </w:rPr>
        <w:t>languages</w:t>
      </w:r>
      <w:proofErr w:type="spellEnd"/>
      <w:r w:rsidRPr="00212B45">
        <w:rPr>
          <w:rFonts w:ascii="Times New Roman" w:hAnsi="Times New Roman" w:cs="Times New Roman"/>
          <w:sz w:val="24"/>
          <w:szCs w:val="24"/>
        </w:rPr>
        <w:t xml:space="preserve">. </w:t>
      </w:r>
      <w:proofErr w:type="spellStart"/>
      <w:r w:rsidRPr="00847A20">
        <w:rPr>
          <w:rFonts w:ascii="Times New Roman" w:hAnsi="Times New Roman" w:cs="Times New Roman"/>
          <w:i/>
          <w:iCs/>
          <w:sz w:val="24"/>
          <w:szCs w:val="24"/>
        </w:rPr>
        <w:t>Journal</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of</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Advanced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Research</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in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Law</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Economics</w:t>
      </w:r>
      <w:proofErr w:type="spellEnd"/>
      <w:r w:rsidRPr="00212B45">
        <w:rPr>
          <w:rFonts w:ascii="Times New Roman" w:hAnsi="Times New Roman" w:cs="Times New Roman"/>
          <w:sz w:val="24"/>
          <w:szCs w:val="24"/>
        </w:rPr>
        <w:t>, 9(8/38), 2517-2529.</w:t>
      </w:r>
    </w:p>
    <w:p w14:paraId="0C7A73FA" w14:textId="77777777" w:rsidR="00212B45" w:rsidRDefault="00212B45" w:rsidP="00212B45">
      <w:pPr>
        <w:shd w:val="clear" w:color="auto" w:fill="FFFFFF"/>
        <w:spacing w:after="0" w:line="240" w:lineRule="auto"/>
        <w:ind w:left="567"/>
        <w:jc w:val="both"/>
        <w:rPr>
          <w:rFonts w:ascii="Times New Roman" w:hAnsi="Times New Roman" w:cs="Times New Roman"/>
          <w:sz w:val="24"/>
          <w:szCs w:val="24"/>
        </w:rPr>
      </w:pPr>
      <w:hyperlink r:id="rId18" w:history="1">
        <w:r w:rsidRPr="009074E6">
          <w:rPr>
            <w:rStyle w:val="a3"/>
            <w:rFonts w:ascii="Times New Roman" w:hAnsi="Times New Roman" w:cs="Times New Roman"/>
            <w:sz w:val="24"/>
            <w:szCs w:val="24"/>
          </w:rPr>
          <w:t>https://doi.org/10.14505//jarle.v9.8(38).01</w:t>
        </w:r>
      </w:hyperlink>
      <w:r>
        <w:rPr>
          <w:rFonts w:ascii="Times New Roman" w:hAnsi="Times New Roman" w:cs="Times New Roman"/>
          <w:sz w:val="24"/>
          <w:szCs w:val="24"/>
        </w:rPr>
        <w:t xml:space="preserve"> </w:t>
      </w:r>
    </w:p>
    <w:p w14:paraId="5767FDAF" w14:textId="77777777" w:rsidR="00847A20" w:rsidRDefault="00847A20" w:rsidP="00847A20">
      <w:pPr>
        <w:shd w:val="clear" w:color="auto" w:fill="FFFFFF"/>
        <w:spacing w:after="0" w:line="240" w:lineRule="auto"/>
        <w:ind w:left="567" w:hanging="567"/>
        <w:jc w:val="both"/>
        <w:rPr>
          <w:rFonts w:ascii="Times New Roman" w:hAnsi="Times New Roman" w:cs="Times New Roman"/>
          <w:sz w:val="24"/>
          <w:szCs w:val="24"/>
        </w:rPr>
      </w:pPr>
      <w:proofErr w:type="spellStart"/>
      <w:r w:rsidRPr="00847A20">
        <w:rPr>
          <w:rFonts w:ascii="Times New Roman" w:hAnsi="Times New Roman" w:cs="Times New Roman"/>
          <w:sz w:val="24"/>
          <w:szCs w:val="24"/>
        </w:rPr>
        <w:t>Armstrong</w:t>
      </w:r>
      <w:proofErr w:type="spellEnd"/>
      <w:r w:rsidRPr="00847A20">
        <w:rPr>
          <w:rFonts w:ascii="Times New Roman" w:hAnsi="Times New Roman" w:cs="Times New Roman"/>
          <w:sz w:val="24"/>
          <w:szCs w:val="24"/>
        </w:rPr>
        <w:t xml:space="preserve"> A.</w:t>
      </w:r>
      <w:r>
        <w:rPr>
          <w:rFonts w:ascii="Times New Roman" w:hAnsi="Times New Roman" w:cs="Times New Roman"/>
          <w:sz w:val="24"/>
          <w:szCs w:val="24"/>
        </w:rPr>
        <w:t xml:space="preserve"> (2014)</w:t>
      </w:r>
      <w:r w:rsidRPr="00847A20">
        <w:rPr>
          <w:rFonts w:ascii="Times New Roman" w:hAnsi="Times New Roman" w:cs="Times New Roman"/>
          <w:sz w:val="24"/>
          <w:szCs w:val="24"/>
        </w:rPr>
        <w:t xml:space="preserve"> </w:t>
      </w:r>
      <w:proofErr w:type="spellStart"/>
      <w:r w:rsidRPr="00847A20">
        <w:rPr>
          <w:rFonts w:ascii="Times New Roman" w:hAnsi="Times New Roman" w:cs="Times New Roman"/>
          <w:i/>
          <w:iCs/>
          <w:sz w:val="24"/>
          <w:szCs w:val="24"/>
        </w:rPr>
        <w:t>Scotland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Education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curriculum</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learning</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The</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strengths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challenges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and</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solutions</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in</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lifelong</w:t>
      </w:r>
      <w:proofErr w:type="spellEnd"/>
      <w:r w:rsidRPr="00847A20">
        <w:rPr>
          <w:rFonts w:ascii="Times New Roman" w:hAnsi="Times New Roman" w:cs="Times New Roman"/>
          <w:i/>
          <w:iCs/>
          <w:sz w:val="24"/>
          <w:szCs w:val="24"/>
        </w:rPr>
        <w:t xml:space="preserve"> </w:t>
      </w:r>
      <w:proofErr w:type="spellStart"/>
      <w:r w:rsidRPr="00847A20">
        <w:rPr>
          <w:rFonts w:ascii="Times New Roman" w:hAnsi="Times New Roman" w:cs="Times New Roman"/>
          <w:i/>
          <w:iCs/>
          <w:sz w:val="24"/>
          <w:szCs w:val="24"/>
        </w:rPr>
        <w:t>learning</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Geneva</w:t>
      </w:r>
      <w:proofErr w:type="spellEnd"/>
      <w:r w:rsidRPr="00847A20">
        <w:rPr>
          <w:rFonts w:ascii="Times New Roman" w:hAnsi="Times New Roman" w:cs="Times New Roman"/>
          <w:sz w:val="24"/>
          <w:szCs w:val="24"/>
        </w:rPr>
        <w:t xml:space="preserve"> : UNESCO </w:t>
      </w:r>
      <w:proofErr w:type="spellStart"/>
      <w:r w:rsidRPr="00847A20">
        <w:rPr>
          <w:rFonts w:ascii="Times New Roman" w:hAnsi="Times New Roman" w:cs="Times New Roman"/>
          <w:sz w:val="24"/>
          <w:szCs w:val="24"/>
        </w:rPr>
        <w:t>International</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Bureau</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of</w:t>
      </w:r>
      <w:proofErr w:type="spellEnd"/>
      <w:r w:rsidRPr="00847A20">
        <w:rPr>
          <w:rFonts w:ascii="Times New Roman" w:hAnsi="Times New Roman" w:cs="Times New Roman"/>
          <w:sz w:val="24"/>
          <w:szCs w:val="24"/>
        </w:rPr>
        <w:t xml:space="preserve"> </w:t>
      </w:r>
      <w:proofErr w:type="spellStart"/>
      <w:r w:rsidRPr="00847A20">
        <w:rPr>
          <w:rFonts w:ascii="Times New Roman" w:hAnsi="Times New Roman" w:cs="Times New Roman"/>
          <w:sz w:val="24"/>
          <w:szCs w:val="24"/>
        </w:rPr>
        <w:t>Education</w:t>
      </w:r>
      <w:proofErr w:type="spellEnd"/>
      <w:r>
        <w:rPr>
          <w:rFonts w:ascii="Times New Roman" w:hAnsi="Times New Roman" w:cs="Times New Roman"/>
          <w:sz w:val="24"/>
          <w:szCs w:val="24"/>
        </w:rPr>
        <w:t>.</w:t>
      </w:r>
    </w:p>
    <w:p w14:paraId="2BD51274" w14:textId="77777777" w:rsidR="004B0145" w:rsidRDefault="004B0145" w:rsidP="004B0145">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FF5497">
        <w:rPr>
          <w:rFonts w:ascii="Times New Roman" w:hAnsi="Times New Roman" w:cs="Times New Roman"/>
          <w:sz w:val="24"/>
          <w:szCs w:val="24"/>
        </w:rPr>
        <w:t>Atroshchenko</w:t>
      </w:r>
      <w:proofErr w:type="spellEnd"/>
      <w:r>
        <w:rPr>
          <w:rFonts w:ascii="Times New Roman" w:hAnsi="Times New Roman" w:cs="Times New Roman"/>
          <w:sz w:val="24"/>
          <w:szCs w:val="24"/>
        </w:rPr>
        <w:t>,</w:t>
      </w:r>
      <w:r w:rsidRPr="00FF5497">
        <w:rPr>
          <w:rFonts w:ascii="Times New Roman" w:hAnsi="Times New Roman" w:cs="Times New Roman"/>
          <w:sz w:val="24"/>
          <w:szCs w:val="24"/>
        </w:rPr>
        <w:t xml:space="preserve"> T.</w:t>
      </w:r>
      <w:r>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Ivanova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Popovych</w:t>
      </w:r>
      <w:proofErr w:type="spellEnd"/>
      <w:r>
        <w:rPr>
          <w:rFonts w:ascii="Times New Roman" w:hAnsi="Times New Roman" w:cs="Times New Roman"/>
          <w:sz w:val="24"/>
          <w:szCs w:val="24"/>
          <w:lang w:val="en-US"/>
        </w:rPr>
        <w:t>, O.</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Bobyrieva</w:t>
      </w:r>
      <w:proofErr w:type="spellEnd"/>
      <w:r>
        <w:rPr>
          <w:rFonts w:ascii="Times New Roman" w:hAnsi="Times New Roman" w:cs="Times New Roman"/>
          <w:sz w:val="24"/>
          <w:szCs w:val="24"/>
          <w:lang w:val="en-US"/>
        </w:rPr>
        <w:t xml:space="preserve"> O.</w:t>
      </w:r>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Kovrei</w:t>
      </w:r>
      <w:proofErr w:type="spellEnd"/>
      <w:r>
        <w:rPr>
          <w:rFonts w:ascii="Times New Roman" w:hAnsi="Times New Roman" w:cs="Times New Roman"/>
          <w:sz w:val="24"/>
          <w:szCs w:val="24"/>
          <w:lang w:val="en-US"/>
        </w:rPr>
        <w:t xml:space="preserve">, D. (2022). </w:t>
      </w:r>
      <w:proofErr w:type="spellStart"/>
      <w:r w:rsidRPr="00FF5497">
        <w:rPr>
          <w:rFonts w:ascii="Times New Roman" w:hAnsi="Times New Roman" w:cs="Times New Roman"/>
          <w:sz w:val="24"/>
          <w:szCs w:val="24"/>
        </w:rPr>
        <w:t>The</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Impact</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of</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Reflection</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on</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the</w:t>
      </w:r>
      <w:proofErr w:type="spellEnd"/>
      <w:r w:rsidRPr="00FF5497">
        <w:rPr>
          <w:rFonts w:ascii="Times New Roman" w:hAnsi="Times New Roman" w:cs="Times New Roman"/>
          <w:sz w:val="24"/>
          <w:szCs w:val="24"/>
        </w:rPr>
        <w:t xml:space="preserve"> Professional </w:t>
      </w:r>
      <w:proofErr w:type="spellStart"/>
      <w:r w:rsidRPr="00FF5497">
        <w:rPr>
          <w:rFonts w:ascii="Times New Roman" w:hAnsi="Times New Roman" w:cs="Times New Roman"/>
          <w:sz w:val="24"/>
          <w:szCs w:val="24"/>
        </w:rPr>
        <w:t>Development</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of</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Future</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Preschool</w:t>
      </w:r>
      <w:proofErr w:type="spellEnd"/>
      <w:r w:rsidRPr="00FF5497">
        <w:rPr>
          <w:rFonts w:ascii="Times New Roman" w:hAnsi="Times New Roman" w:cs="Times New Roman"/>
          <w:sz w:val="24"/>
          <w:szCs w:val="24"/>
        </w:rPr>
        <w:t xml:space="preserve"> </w:t>
      </w:r>
      <w:proofErr w:type="spellStart"/>
      <w:r w:rsidRPr="00FF5497">
        <w:rPr>
          <w:rFonts w:ascii="Times New Roman" w:hAnsi="Times New Roman" w:cs="Times New Roman"/>
          <w:sz w:val="24"/>
          <w:szCs w:val="24"/>
        </w:rPr>
        <w:t>Teachers</w:t>
      </w:r>
      <w:proofErr w:type="spellEnd"/>
      <w:r>
        <w:rPr>
          <w:rFonts w:ascii="Times New Roman" w:hAnsi="Times New Roman" w:cs="Times New Roman"/>
          <w:sz w:val="24"/>
          <w:szCs w:val="24"/>
          <w:lang w:val="en-US"/>
        </w:rPr>
        <w:t xml:space="preserve">. </w:t>
      </w:r>
      <w:proofErr w:type="spellStart"/>
      <w:r w:rsidRPr="00FF5497">
        <w:rPr>
          <w:rFonts w:ascii="Times New Roman" w:hAnsi="Times New Roman" w:cs="Times New Roman"/>
          <w:i/>
          <w:iCs/>
          <w:sz w:val="24"/>
          <w:szCs w:val="24"/>
        </w:rPr>
        <w:t>Revista</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de</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Investigación</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Apuntes</w:t>
      </w:r>
      <w:proofErr w:type="spellEnd"/>
      <w:r w:rsidRPr="00FF5497">
        <w:rPr>
          <w:rFonts w:ascii="Times New Roman" w:hAnsi="Times New Roman" w:cs="Times New Roman"/>
          <w:i/>
          <w:iCs/>
          <w:sz w:val="24"/>
          <w:szCs w:val="24"/>
        </w:rPr>
        <w:t xml:space="preserve"> </w:t>
      </w:r>
      <w:proofErr w:type="spellStart"/>
      <w:r w:rsidRPr="00FF5497">
        <w:rPr>
          <w:rFonts w:ascii="Times New Roman" w:hAnsi="Times New Roman" w:cs="Times New Roman"/>
          <w:i/>
          <w:iCs/>
          <w:sz w:val="24"/>
          <w:szCs w:val="24"/>
        </w:rPr>
        <w:t>Universitarios</w:t>
      </w:r>
      <w:proofErr w:type="spellEnd"/>
      <w:r w:rsidRPr="00FF5497">
        <w:rPr>
          <w:rFonts w:ascii="Times New Roman" w:hAnsi="Times New Roman" w:cs="Times New Roman"/>
          <w:sz w:val="24"/>
          <w:szCs w:val="24"/>
        </w:rPr>
        <w:t>. 12(2). 76-96</w:t>
      </w:r>
      <w:r>
        <w:rPr>
          <w:rFonts w:ascii="Times New Roman" w:hAnsi="Times New Roman" w:cs="Times New Roman"/>
          <w:sz w:val="24"/>
          <w:szCs w:val="24"/>
          <w:lang w:val="en-US"/>
        </w:rPr>
        <w:t>.</w:t>
      </w:r>
    </w:p>
    <w:p w14:paraId="31C27170" w14:textId="77777777" w:rsidR="0008347B" w:rsidRDefault="0008347B" w:rsidP="0008347B">
      <w:pPr>
        <w:shd w:val="clear" w:color="auto" w:fill="FFFFFF"/>
        <w:spacing w:after="0" w:line="240" w:lineRule="auto"/>
        <w:ind w:left="567" w:hanging="567"/>
        <w:jc w:val="both"/>
        <w:rPr>
          <w:rFonts w:ascii="Times New Roman" w:hAnsi="Times New Roman" w:cs="Times New Roman"/>
          <w:sz w:val="24"/>
          <w:szCs w:val="24"/>
          <w:lang w:val="en-US"/>
        </w:rPr>
      </w:pPr>
      <w:r w:rsidRPr="00C4757A">
        <w:rPr>
          <w:rFonts w:ascii="Times New Roman" w:hAnsi="Times New Roman" w:cs="Times New Roman"/>
          <w:sz w:val="24"/>
          <w:szCs w:val="24"/>
          <w:lang w:val="en-US"/>
        </w:rPr>
        <w:t>Avalos, Carolina &amp; Pérez-</w:t>
      </w:r>
      <w:proofErr w:type="spellStart"/>
      <w:r w:rsidRPr="00C4757A">
        <w:rPr>
          <w:rFonts w:ascii="Times New Roman" w:hAnsi="Times New Roman" w:cs="Times New Roman"/>
          <w:sz w:val="24"/>
          <w:szCs w:val="24"/>
          <w:lang w:val="en-US"/>
        </w:rPr>
        <w:t>Escoda</w:t>
      </w:r>
      <w:proofErr w:type="spellEnd"/>
      <w:r w:rsidRPr="00C4757A">
        <w:rPr>
          <w:rFonts w:ascii="Times New Roman" w:hAnsi="Times New Roman" w:cs="Times New Roman"/>
          <w:sz w:val="24"/>
          <w:szCs w:val="24"/>
          <w:lang w:val="en-US"/>
        </w:rPr>
        <w:t xml:space="preserve">, Ana &amp; Monge, Luis. (2019). Lean Startup as a Learning Methodology for Developing Digital and Research Competencies. Journal of New Approaches in Educational Research. </w:t>
      </w:r>
      <w:r w:rsidRPr="0008347B">
        <w:rPr>
          <w:rFonts w:ascii="Times New Roman" w:hAnsi="Times New Roman" w:cs="Times New Roman"/>
          <w:sz w:val="24"/>
          <w:szCs w:val="24"/>
          <w:lang w:val="en-US"/>
        </w:rPr>
        <w:t>8(2):227</w:t>
      </w:r>
    </w:p>
    <w:p w14:paraId="0B86A710" w14:textId="77777777" w:rsidR="0008347B" w:rsidRPr="0008347B" w:rsidRDefault="0008347B" w:rsidP="0008347B">
      <w:pPr>
        <w:shd w:val="clear" w:color="auto" w:fill="FFFFFF"/>
        <w:spacing w:after="0" w:line="240" w:lineRule="auto"/>
        <w:ind w:left="567"/>
        <w:jc w:val="both"/>
        <w:rPr>
          <w:rFonts w:ascii="Times New Roman" w:hAnsi="Times New Roman" w:cs="Times New Roman"/>
          <w:sz w:val="24"/>
          <w:szCs w:val="24"/>
        </w:rPr>
      </w:pPr>
      <w:hyperlink r:id="rId19" w:history="1">
        <w:r w:rsidRPr="009074E6">
          <w:rPr>
            <w:rStyle w:val="a3"/>
            <w:rFonts w:ascii="Times New Roman" w:hAnsi="Times New Roman" w:cs="Times New Roman"/>
            <w:sz w:val="24"/>
            <w:szCs w:val="24"/>
            <w:lang w:val="en-US"/>
          </w:rPr>
          <w:t>https://doi.org/10.7821/naer.2019.7.438</w:t>
        </w:r>
      </w:hyperlink>
      <w:r>
        <w:rPr>
          <w:rFonts w:ascii="Times New Roman" w:hAnsi="Times New Roman" w:cs="Times New Roman"/>
          <w:sz w:val="24"/>
          <w:szCs w:val="24"/>
        </w:rPr>
        <w:t xml:space="preserve"> </w:t>
      </w:r>
    </w:p>
    <w:p w14:paraId="285D6159" w14:textId="77777777" w:rsidR="00A96E19" w:rsidRDefault="00A96E19" w:rsidP="00A96E19">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1D6F0F">
        <w:rPr>
          <w:rFonts w:ascii="Times New Roman" w:hAnsi="Times New Roman" w:cs="Times New Roman"/>
          <w:sz w:val="24"/>
          <w:szCs w:val="24"/>
        </w:rPr>
        <w:t>Barbousas</w:t>
      </w:r>
      <w:proofErr w:type="spellEnd"/>
      <w:r>
        <w:rPr>
          <w:rFonts w:ascii="Times New Roman" w:hAnsi="Times New Roman" w:cs="Times New Roman"/>
          <w:sz w:val="24"/>
          <w:szCs w:val="24"/>
        </w:rPr>
        <w:t>,</w:t>
      </w:r>
      <w:r w:rsidRPr="001D6F0F">
        <w:rPr>
          <w:rFonts w:ascii="Times New Roman" w:hAnsi="Times New Roman" w:cs="Times New Roman"/>
          <w:sz w:val="24"/>
          <w:szCs w:val="24"/>
        </w:rPr>
        <w:t xml:space="preserve"> J. </w:t>
      </w:r>
      <w:r>
        <w:rPr>
          <w:rFonts w:ascii="Times New Roman" w:hAnsi="Times New Roman" w:cs="Times New Roman"/>
          <w:sz w:val="24"/>
          <w:szCs w:val="24"/>
        </w:rPr>
        <w:t xml:space="preserve">(2021). </w:t>
      </w:r>
      <w:proofErr w:type="spellStart"/>
      <w:r w:rsidRPr="001D6F0F">
        <w:rPr>
          <w:rFonts w:ascii="Times New Roman" w:hAnsi="Times New Roman" w:cs="Times New Roman"/>
          <w:i/>
          <w:iCs/>
          <w:sz w:val="24"/>
          <w:szCs w:val="24"/>
        </w:rPr>
        <w:t>Teaching</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in</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the</w:t>
      </w:r>
      <w:proofErr w:type="spellEnd"/>
      <w:r w:rsidRPr="001D6F0F">
        <w:rPr>
          <w:rFonts w:ascii="Times New Roman" w:hAnsi="Times New Roman" w:cs="Times New Roman"/>
          <w:i/>
          <w:iCs/>
          <w:sz w:val="24"/>
          <w:szCs w:val="24"/>
        </w:rPr>
        <w:t xml:space="preserve"> 21st </w:t>
      </w:r>
      <w:proofErr w:type="spellStart"/>
      <w:r w:rsidRPr="001D6F0F">
        <w:rPr>
          <w:rFonts w:ascii="Times New Roman" w:hAnsi="Times New Roman" w:cs="Times New Roman"/>
          <w:i/>
          <w:iCs/>
          <w:sz w:val="24"/>
          <w:szCs w:val="24"/>
        </w:rPr>
        <w:t>century</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challenges</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key</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skills</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and</w:t>
      </w:r>
      <w:proofErr w:type="spellEnd"/>
      <w:r w:rsidRPr="001D6F0F">
        <w:rPr>
          <w:rFonts w:ascii="Times New Roman" w:hAnsi="Times New Roman" w:cs="Times New Roman"/>
          <w:i/>
          <w:iCs/>
          <w:sz w:val="24"/>
          <w:szCs w:val="24"/>
        </w:rPr>
        <w:t xml:space="preserve"> </w:t>
      </w:r>
      <w:proofErr w:type="spellStart"/>
      <w:r w:rsidRPr="001D6F0F">
        <w:rPr>
          <w:rFonts w:ascii="Times New Roman" w:hAnsi="Times New Roman" w:cs="Times New Roman"/>
          <w:i/>
          <w:iCs/>
          <w:sz w:val="24"/>
          <w:szCs w:val="24"/>
        </w:rPr>
        <w:t>innovation</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La</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Trobe</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University</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Australia</w:t>
      </w:r>
      <w:proofErr w:type="spellEnd"/>
      <w:r w:rsidRPr="001D6F0F">
        <w:rPr>
          <w:rFonts w:ascii="Times New Roman" w:hAnsi="Times New Roman" w:cs="Times New Roman"/>
          <w:sz w:val="24"/>
          <w:szCs w:val="24"/>
        </w:rPr>
        <w:t xml:space="preserve">, URL: </w:t>
      </w:r>
      <w:hyperlink r:id="rId20" w:history="1">
        <w:r w:rsidRPr="009074E6">
          <w:rPr>
            <w:rStyle w:val="a3"/>
            <w:rFonts w:ascii="Times New Roman" w:hAnsi="Times New Roman" w:cs="Times New Roman"/>
            <w:sz w:val="24"/>
            <w:szCs w:val="24"/>
          </w:rPr>
          <w:t>https://www.latrobe.edu.au/nest/teaching-in-the-21st-centurychallenges-key-skills-and-innovation/</w:t>
        </w:r>
      </w:hyperlink>
      <w:r>
        <w:rPr>
          <w:rFonts w:ascii="Times New Roman" w:hAnsi="Times New Roman" w:cs="Times New Roman"/>
          <w:sz w:val="24"/>
          <w:szCs w:val="24"/>
        </w:rPr>
        <w:t xml:space="preserve"> </w:t>
      </w:r>
      <w:r w:rsidRPr="001D6F0F">
        <w:rPr>
          <w:rFonts w:ascii="Times New Roman" w:hAnsi="Times New Roman" w:cs="Times New Roman"/>
          <w:sz w:val="24"/>
          <w:szCs w:val="24"/>
        </w:rPr>
        <w:t>(</w:t>
      </w:r>
      <w:proofErr w:type="spellStart"/>
      <w:r w:rsidRPr="001D6F0F">
        <w:rPr>
          <w:rFonts w:ascii="Times New Roman" w:hAnsi="Times New Roman" w:cs="Times New Roman"/>
          <w:sz w:val="24"/>
          <w:szCs w:val="24"/>
        </w:rPr>
        <w:t>accessed</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date</w:t>
      </w:r>
      <w:proofErr w:type="spellEnd"/>
      <w:r w:rsidRPr="001D6F0F">
        <w:rPr>
          <w:rFonts w:ascii="Times New Roman" w:hAnsi="Times New Roman" w:cs="Times New Roman"/>
          <w:sz w:val="24"/>
          <w:szCs w:val="24"/>
        </w:rPr>
        <w:t>: 1</w:t>
      </w:r>
      <w:r>
        <w:rPr>
          <w:rFonts w:ascii="Times New Roman" w:hAnsi="Times New Roman" w:cs="Times New Roman"/>
          <w:sz w:val="24"/>
          <w:szCs w:val="24"/>
        </w:rPr>
        <w:t>6</w:t>
      </w:r>
      <w:r w:rsidRPr="001D6F0F">
        <w:rPr>
          <w:rFonts w:ascii="Times New Roman" w:hAnsi="Times New Roman" w:cs="Times New Roman"/>
          <w:sz w:val="24"/>
          <w:szCs w:val="24"/>
        </w:rPr>
        <w:t>.0</w:t>
      </w:r>
      <w:r>
        <w:rPr>
          <w:rFonts w:ascii="Times New Roman" w:hAnsi="Times New Roman" w:cs="Times New Roman"/>
          <w:sz w:val="24"/>
          <w:szCs w:val="24"/>
        </w:rPr>
        <w:t>6</w:t>
      </w:r>
      <w:r w:rsidRPr="001D6F0F">
        <w:rPr>
          <w:rFonts w:ascii="Times New Roman" w:hAnsi="Times New Roman" w:cs="Times New Roman"/>
          <w:sz w:val="24"/>
          <w:szCs w:val="24"/>
        </w:rPr>
        <w:t>.202</w:t>
      </w:r>
      <w:r>
        <w:rPr>
          <w:rFonts w:ascii="Times New Roman" w:hAnsi="Times New Roman" w:cs="Times New Roman"/>
          <w:sz w:val="24"/>
          <w:szCs w:val="24"/>
        </w:rPr>
        <w:t>3</w:t>
      </w:r>
      <w:r w:rsidRPr="001D6F0F">
        <w:rPr>
          <w:rFonts w:ascii="Times New Roman" w:hAnsi="Times New Roman" w:cs="Times New Roman"/>
          <w:sz w:val="24"/>
          <w:szCs w:val="24"/>
        </w:rPr>
        <w:t>).</w:t>
      </w:r>
    </w:p>
    <w:p w14:paraId="64A5461A" w14:textId="74643CB9" w:rsidR="00FF35EC" w:rsidRDefault="00FF35EC" w:rsidP="00FF35EC">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220629">
        <w:rPr>
          <w:rFonts w:ascii="Times New Roman" w:hAnsi="Times New Roman" w:cs="Times New Roman"/>
          <w:sz w:val="24"/>
          <w:szCs w:val="24"/>
          <w:lang w:val="en-US"/>
        </w:rPr>
        <w:t>Benedek</w:t>
      </w:r>
      <w:proofErr w:type="spellEnd"/>
      <w:r w:rsidRPr="00220629">
        <w:rPr>
          <w:rFonts w:ascii="Times New Roman" w:hAnsi="Times New Roman" w:cs="Times New Roman"/>
          <w:sz w:val="24"/>
          <w:szCs w:val="24"/>
          <w:lang w:val="en-US"/>
        </w:rPr>
        <w:t xml:space="preserve">, Mathias &amp; </w:t>
      </w:r>
      <w:proofErr w:type="spellStart"/>
      <w:r w:rsidRPr="00220629">
        <w:rPr>
          <w:rFonts w:ascii="Times New Roman" w:hAnsi="Times New Roman" w:cs="Times New Roman"/>
          <w:sz w:val="24"/>
          <w:szCs w:val="24"/>
          <w:lang w:val="en-US"/>
        </w:rPr>
        <w:t>Bruckdorfer</w:t>
      </w:r>
      <w:proofErr w:type="spellEnd"/>
      <w:r w:rsidRPr="00220629">
        <w:rPr>
          <w:rFonts w:ascii="Times New Roman" w:hAnsi="Times New Roman" w:cs="Times New Roman"/>
          <w:sz w:val="24"/>
          <w:szCs w:val="24"/>
          <w:lang w:val="en-US"/>
        </w:rPr>
        <w:t xml:space="preserve">, </w:t>
      </w:r>
      <w:proofErr w:type="spellStart"/>
      <w:r w:rsidRPr="00220629">
        <w:rPr>
          <w:rFonts w:ascii="Times New Roman" w:hAnsi="Times New Roman" w:cs="Times New Roman"/>
          <w:sz w:val="24"/>
          <w:szCs w:val="24"/>
          <w:lang w:val="en-US"/>
        </w:rPr>
        <w:t>Raphaela</w:t>
      </w:r>
      <w:proofErr w:type="spellEnd"/>
      <w:r w:rsidRPr="00220629">
        <w:rPr>
          <w:rFonts w:ascii="Times New Roman" w:hAnsi="Times New Roman" w:cs="Times New Roman"/>
          <w:sz w:val="24"/>
          <w:szCs w:val="24"/>
          <w:lang w:val="en-US"/>
        </w:rPr>
        <w:t xml:space="preserve"> &amp; </w:t>
      </w:r>
      <w:proofErr w:type="spellStart"/>
      <w:r w:rsidRPr="00220629">
        <w:rPr>
          <w:rFonts w:ascii="Times New Roman" w:hAnsi="Times New Roman" w:cs="Times New Roman"/>
          <w:sz w:val="24"/>
          <w:szCs w:val="24"/>
          <w:lang w:val="en-US"/>
        </w:rPr>
        <w:t>Jauk</w:t>
      </w:r>
      <w:proofErr w:type="spellEnd"/>
      <w:r w:rsidRPr="00220629">
        <w:rPr>
          <w:rFonts w:ascii="Times New Roman" w:hAnsi="Times New Roman" w:cs="Times New Roman"/>
          <w:sz w:val="24"/>
          <w:szCs w:val="24"/>
          <w:lang w:val="en-US"/>
        </w:rPr>
        <w:t xml:space="preserve">, Emanuel. (2019). Motives for Creativity: Exploring the What and Why of Everyday Creativity. </w:t>
      </w:r>
      <w:r w:rsidRPr="00220629">
        <w:rPr>
          <w:rFonts w:ascii="Times New Roman" w:hAnsi="Times New Roman" w:cs="Times New Roman"/>
          <w:i/>
          <w:iCs/>
          <w:sz w:val="24"/>
          <w:szCs w:val="24"/>
          <w:lang w:val="en-US"/>
        </w:rPr>
        <w:t>The Journal of Creative Behavior</w:t>
      </w:r>
      <w:r w:rsidRPr="00220629">
        <w:rPr>
          <w:rFonts w:ascii="Times New Roman" w:hAnsi="Times New Roman" w:cs="Times New Roman"/>
          <w:sz w:val="24"/>
          <w:szCs w:val="24"/>
          <w:lang w:val="en-US"/>
        </w:rPr>
        <w:t xml:space="preserve">. 54. </w:t>
      </w:r>
    </w:p>
    <w:p w14:paraId="337F2DCF" w14:textId="77777777" w:rsidR="00FF35EC" w:rsidRPr="00C31887" w:rsidRDefault="00FF35EC" w:rsidP="00FF35EC">
      <w:pPr>
        <w:shd w:val="clear" w:color="auto" w:fill="FFFFFF"/>
        <w:spacing w:after="0" w:line="240" w:lineRule="auto"/>
        <w:ind w:left="567"/>
        <w:jc w:val="both"/>
        <w:rPr>
          <w:rFonts w:ascii="Times New Roman" w:hAnsi="Times New Roman" w:cs="Times New Roman"/>
          <w:sz w:val="24"/>
          <w:szCs w:val="24"/>
          <w:lang w:val="en-US"/>
        </w:rPr>
      </w:pPr>
      <w:hyperlink r:id="rId21" w:history="1">
        <w:r w:rsidRPr="009074E6">
          <w:rPr>
            <w:rStyle w:val="a3"/>
            <w:rFonts w:ascii="Times New Roman" w:hAnsi="Times New Roman" w:cs="Times New Roman"/>
            <w:sz w:val="24"/>
            <w:szCs w:val="24"/>
            <w:lang w:val="en-US"/>
          </w:rPr>
          <w:t>https://doi.org/10.1002/jocb.396</w:t>
        </w:r>
      </w:hyperlink>
      <w:r w:rsidRPr="00C31887">
        <w:rPr>
          <w:rFonts w:ascii="Times New Roman" w:hAnsi="Times New Roman" w:cs="Times New Roman"/>
          <w:sz w:val="24"/>
          <w:szCs w:val="24"/>
          <w:lang w:val="en-US"/>
        </w:rPr>
        <w:t xml:space="preserve"> </w:t>
      </w:r>
    </w:p>
    <w:p w14:paraId="4C44FB0D" w14:textId="79F8A75D" w:rsidR="001E459F" w:rsidRPr="001E459F" w:rsidRDefault="001E459F" w:rsidP="001E459F">
      <w:pPr>
        <w:shd w:val="clear" w:color="auto" w:fill="FFFFFF"/>
        <w:spacing w:after="0" w:line="240" w:lineRule="auto"/>
        <w:ind w:left="567" w:hanging="567"/>
        <w:jc w:val="both"/>
        <w:rPr>
          <w:rFonts w:ascii="Times New Roman" w:eastAsia="Times New Roman" w:hAnsi="Times New Roman" w:cs="Times New Roman"/>
          <w:kern w:val="0"/>
          <w:lang w:val="en-US" w:eastAsia="uk-UA"/>
          <w14:ligatures w14:val="none"/>
        </w:rPr>
      </w:pPr>
      <w:r w:rsidRPr="001E459F">
        <w:rPr>
          <w:rFonts w:ascii="Times New Roman" w:hAnsi="Times New Roman" w:cs="Times New Roman"/>
          <w:sz w:val="24"/>
          <w:szCs w:val="24"/>
          <w:lang w:val="en-US"/>
        </w:rPr>
        <w:t xml:space="preserve">Fouad, N. A., Grus, C. L., Hatcher, R. L., </w:t>
      </w:r>
      <w:proofErr w:type="spellStart"/>
      <w:r w:rsidRPr="001E459F">
        <w:rPr>
          <w:rFonts w:ascii="Times New Roman" w:hAnsi="Times New Roman" w:cs="Times New Roman"/>
          <w:sz w:val="24"/>
          <w:szCs w:val="24"/>
          <w:lang w:val="en-US"/>
        </w:rPr>
        <w:t>Kaslow</w:t>
      </w:r>
      <w:proofErr w:type="spellEnd"/>
      <w:r w:rsidRPr="001E459F">
        <w:rPr>
          <w:rFonts w:ascii="Times New Roman" w:hAnsi="Times New Roman" w:cs="Times New Roman"/>
          <w:sz w:val="24"/>
          <w:szCs w:val="24"/>
          <w:lang w:val="en-US"/>
        </w:rPr>
        <w:t xml:space="preserve">, N. J., Hutchings, P. S., </w:t>
      </w:r>
      <w:proofErr w:type="spellStart"/>
      <w:r w:rsidRPr="001E459F">
        <w:rPr>
          <w:rFonts w:ascii="Times New Roman" w:hAnsi="Times New Roman" w:cs="Times New Roman"/>
          <w:sz w:val="24"/>
          <w:szCs w:val="24"/>
          <w:lang w:val="en-US"/>
        </w:rPr>
        <w:t>Madson</w:t>
      </w:r>
      <w:proofErr w:type="spellEnd"/>
      <w:r w:rsidRPr="001E459F">
        <w:rPr>
          <w:rFonts w:ascii="Times New Roman" w:hAnsi="Times New Roman" w:cs="Times New Roman"/>
          <w:sz w:val="24"/>
          <w:szCs w:val="24"/>
          <w:lang w:val="en-US"/>
        </w:rPr>
        <w:t xml:space="preserve">, M. B., Collins, F. L., &amp; Crossman, R. E. (2009). Competency benchmarks: A model for understanding and measuring competence in professional psychology across training levels. </w:t>
      </w:r>
      <w:r w:rsidRPr="001E459F">
        <w:rPr>
          <w:rFonts w:ascii="Times New Roman" w:hAnsi="Times New Roman" w:cs="Times New Roman"/>
          <w:i/>
          <w:iCs/>
          <w:sz w:val="24"/>
          <w:szCs w:val="24"/>
          <w:lang w:val="en-US"/>
        </w:rPr>
        <w:t>Training and Education in Professional Psychology</w:t>
      </w:r>
      <w:r w:rsidRPr="001E459F">
        <w:rPr>
          <w:rFonts w:ascii="Times New Roman" w:hAnsi="Times New Roman" w:cs="Times New Roman"/>
          <w:sz w:val="24"/>
          <w:szCs w:val="24"/>
          <w:lang w:val="en-US"/>
        </w:rPr>
        <w:t>, 4 (Suppl.):5-26.</w:t>
      </w:r>
    </w:p>
    <w:p w14:paraId="7C3112AC" w14:textId="77777777" w:rsidR="000774B7" w:rsidRPr="000774B7" w:rsidRDefault="000774B7" w:rsidP="000774B7">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r w:rsidRPr="000774B7">
        <w:rPr>
          <w:rFonts w:ascii="Times New Roman" w:eastAsia="Times New Roman" w:hAnsi="Times New Roman" w:cs="Times New Roman"/>
          <w:kern w:val="0"/>
          <w:sz w:val="24"/>
          <w:szCs w:val="24"/>
          <w:lang w:val="en-US" w:eastAsia="uk-UA"/>
          <w14:ligatures w14:val="none"/>
        </w:rPr>
        <w:t>Kothari</w:t>
      </w:r>
      <w:r w:rsidRPr="000774B7">
        <w:rPr>
          <w:rFonts w:ascii="Times New Roman" w:eastAsia="Times New Roman" w:hAnsi="Times New Roman" w:cs="Times New Roman"/>
          <w:kern w:val="0"/>
          <w:sz w:val="24"/>
          <w:szCs w:val="24"/>
          <w:lang w:eastAsia="uk-UA"/>
          <w14:ligatures w14:val="none"/>
        </w:rPr>
        <w:t>,</w:t>
      </w:r>
      <w:r w:rsidRPr="000774B7">
        <w:rPr>
          <w:rFonts w:ascii="Times New Roman" w:eastAsia="Times New Roman" w:hAnsi="Times New Roman" w:cs="Times New Roman"/>
          <w:kern w:val="0"/>
          <w:sz w:val="24"/>
          <w:szCs w:val="24"/>
          <w:lang w:val="en-US" w:eastAsia="uk-UA"/>
          <w14:ligatures w14:val="none"/>
        </w:rPr>
        <w:t xml:space="preserve"> C. R.</w:t>
      </w:r>
      <w:r>
        <w:rPr>
          <w:rFonts w:ascii="Times New Roman" w:eastAsia="Times New Roman" w:hAnsi="Times New Roman" w:cs="Times New Roman"/>
          <w:kern w:val="0"/>
          <w:sz w:val="24"/>
          <w:szCs w:val="24"/>
          <w:lang w:eastAsia="uk-UA"/>
          <w14:ligatures w14:val="none"/>
        </w:rPr>
        <w:t xml:space="preserve"> (2004).</w:t>
      </w:r>
      <w:r w:rsidRPr="000774B7">
        <w:rPr>
          <w:rFonts w:ascii="Times New Roman" w:eastAsia="Times New Roman" w:hAnsi="Times New Roman" w:cs="Times New Roman"/>
          <w:kern w:val="0"/>
          <w:sz w:val="24"/>
          <w:szCs w:val="24"/>
          <w:lang w:val="en-US" w:eastAsia="uk-UA"/>
          <w14:ligatures w14:val="none"/>
        </w:rPr>
        <w:t xml:space="preserve"> </w:t>
      </w:r>
      <w:r w:rsidRPr="00756638">
        <w:rPr>
          <w:rFonts w:ascii="Times New Roman" w:eastAsia="Times New Roman" w:hAnsi="Times New Roman" w:cs="Times New Roman"/>
          <w:i/>
          <w:iCs/>
          <w:kern w:val="0"/>
          <w:sz w:val="24"/>
          <w:szCs w:val="24"/>
          <w:lang w:val="en-US" w:eastAsia="uk-UA"/>
          <w14:ligatures w14:val="none"/>
        </w:rPr>
        <w:t>Research methodology: methods and</w:t>
      </w:r>
      <w:r w:rsidRPr="00756638">
        <w:rPr>
          <w:rFonts w:ascii="Times New Roman" w:eastAsia="Times New Roman" w:hAnsi="Times New Roman" w:cs="Times New Roman"/>
          <w:i/>
          <w:iCs/>
          <w:kern w:val="0"/>
          <w:sz w:val="24"/>
          <w:szCs w:val="24"/>
          <w:lang w:eastAsia="uk-UA"/>
          <w14:ligatures w14:val="none"/>
        </w:rPr>
        <w:t xml:space="preserve"> </w:t>
      </w:r>
      <w:r w:rsidRPr="00756638">
        <w:rPr>
          <w:rFonts w:ascii="Times New Roman" w:eastAsia="Times New Roman" w:hAnsi="Times New Roman" w:cs="Times New Roman"/>
          <w:i/>
          <w:iCs/>
          <w:kern w:val="0"/>
          <w:sz w:val="24"/>
          <w:szCs w:val="24"/>
          <w:lang w:val="en-US" w:eastAsia="uk-UA"/>
          <w14:ligatures w14:val="none"/>
        </w:rPr>
        <w:t>techniques</w:t>
      </w:r>
      <w:r w:rsidRPr="000774B7">
        <w:rPr>
          <w:rFonts w:ascii="Times New Roman" w:eastAsia="Times New Roman" w:hAnsi="Times New Roman" w:cs="Times New Roman"/>
          <w:kern w:val="0"/>
          <w:sz w:val="24"/>
          <w:szCs w:val="24"/>
          <w:lang w:val="en-US" w:eastAsia="uk-UA"/>
          <w14:ligatures w14:val="none"/>
        </w:rPr>
        <w:t>. 2nd ed. New Delhi: New age international</w:t>
      </w:r>
      <w:r w:rsidRPr="000774B7">
        <w:rPr>
          <w:rFonts w:ascii="Times New Roman" w:eastAsia="Times New Roman" w:hAnsi="Times New Roman" w:cs="Times New Roman"/>
          <w:kern w:val="0"/>
          <w:sz w:val="24"/>
          <w:szCs w:val="24"/>
          <w:lang w:eastAsia="uk-UA"/>
          <w14:ligatures w14:val="none"/>
        </w:rPr>
        <w:t xml:space="preserve"> </w:t>
      </w:r>
      <w:r w:rsidRPr="000774B7">
        <w:rPr>
          <w:rFonts w:ascii="Times New Roman" w:eastAsia="Times New Roman" w:hAnsi="Times New Roman" w:cs="Times New Roman"/>
          <w:kern w:val="0"/>
          <w:sz w:val="24"/>
          <w:szCs w:val="24"/>
          <w:lang w:val="en-US" w:eastAsia="uk-UA"/>
          <w14:ligatures w14:val="none"/>
        </w:rPr>
        <w:t>publisher.</w:t>
      </w:r>
    </w:p>
    <w:p w14:paraId="7520A561" w14:textId="77777777" w:rsidR="00756638" w:rsidRDefault="00756638" w:rsidP="00756638">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EC36FC">
        <w:rPr>
          <w:rFonts w:ascii="Times New Roman" w:eastAsia="Times New Roman" w:hAnsi="Times New Roman" w:cs="Times New Roman"/>
          <w:kern w:val="0"/>
          <w:sz w:val="24"/>
          <w:szCs w:val="24"/>
          <w:lang w:val="en-US" w:eastAsia="uk-UA"/>
          <w14:ligatures w14:val="none"/>
        </w:rPr>
        <w:t>Маrushkevych</w:t>
      </w:r>
      <w:proofErr w:type="spellEnd"/>
      <w:r w:rsidRPr="00EC36FC">
        <w:rPr>
          <w:rFonts w:ascii="Times New Roman" w:eastAsia="Times New Roman" w:hAnsi="Times New Roman" w:cs="Times New Roman"/>
          <w:kern w:val="0"/>
          <w:sz w:val="24"/>
          <w:szCs w:val="24"/>
          <w:lang w:val="en-US" w:eastAsia="uk-UA"/>
          <w14:ligatures w14:val="none"/>
        </w:rPr>
        <w:t xml:space="preserve">, </w:t>
      </w:r>
      <w:proofErr w:type="spellStart"/>
      <w:r w:rsidRPr="00EC36FC">
        <w:rPr>
          <w:rFonts w:ascii="Times New Roman" w:eastAsia="Times New Roman" w:hAnsi="Times New Roman" w:cs="Times New Roman"/>
          <w:kern w:val="0"/>
          <w:sz w:val="24"/>
          <w:szCs w:val="24"/>
          <w:lang w:val="en-US" w:eastAsia="uk-UA"/>
          <w14:ligatures w14:val="none"/>
        </w:rPr>
        <w:t>Аllа</w:t>
      </w:r>
      <w:proofErr w:type="spellEnd"/>
      <w:r w:rsidRPr="00EC36FC">
        <w:rPr>
          <w:rFonts w:ascii="Times New Roman" w:eastAsia="Times New Roman" w:hAnsi="Times New Roman" w:cs="Times New Roman"/>
          <w:kern w:val="0"/>
          <w:sz w:val="24"/>
          <w:szCs w:val="24"/>
          <w:lang w:val="en-US" w:eastAsia="uk-UA"/>
          <w14:ligatures w14:val="none"/>
        </w:rPr>
        <w:t xml:space="preserve"> &amp; </w:t>
      </w:r>
      <w:proofErr w:type="spellStart"/>
      <w:r w:rsidRPr="00EC36FC">
        <w:rPr>
          <w:rFonts w:ascii="Times New Roman" w:eastAsia="Times New Roman" w:hAnsi="Times New Roman" w:cs="Times New Roman"/>
          <w:kern w:val="0"/>
          <w:sz w:val="24"/>
          <w:szCs w:val="24"/>
          <w:lang w:val="en-US" w:eastAsia="uk-UA"/>
          <w14:ligatures w14:val="none"/>
        </w:rPr>
        <w:t>Zvarych</w:t>
      </w:r>
      <w:proofErr w:type="spellEnd"/>
      <w:r w:rsidRPr="00EC36FC">
        <w:rPr>
          <w:rFonts w:ascii="Times New Roman" w:eastAsia="Times New Roman" w:hAnsi="Times New Roman" w:cs="Times New Roman"/>
          <w:kern w:val="0"/>
          <w:sz w:val="24"/>
          <w:szCs w:val="24"/>
          <w:lang w:val="en-US" w:eastAsia="uk-UA"/>
          <w14:ligatures w14:val="none"/>
        </w:rPr>
        <w:t xml:space="preserve">, Iryna &amp; </w:t>
      </w:r>
      <w:proofErr w:type="spellStart"/>
      <w:r w:rsidRPr="00EC36FC">
        <w:rPr>
          <w:rFonts w:ascii="Times New Roman" w:eastAsia="Times New Roman" w:hAnsi="Times New Roman" w:cs="Times New Roman"/>
          <w:kern w:val="0"/>
          <w:sz w:val="24"/>
          <w:szCs w:val="24"/>
          <w:lang w:val="en-US" w:eastAsia="uk-UA"/>
          <w14:ligatures w14:val="none"/>
        </w:rPr>
        <w:t>Romanyshyna</w:t>
      </w:r>
      <w:proofErr w:type="spellEnd"/>
      <w:r w:rsidRPr="00EC36FC">
        <w:rPr>
          <w:rFonts w:ascii="Times New Roman" w:eastAsia="Times New Roman" w:hAnsi="Times New Roman" w:cs="Times New Roman"/>
          <w:kern w:val="0"/>
          <w:sz w:val="24"/>
          <w:szCs w:val="24"/>
          <w:lang w:val="en-US" w:eastAsia="uk-UA"/>
          <w14:ligatures w14:val="none"/>
        </w:rPr>
        <w:t xml:space="preserve">, Oksana &amp; </w:t>
      </w:r>
      <w:proofErr w:type="spellStart"/>
      <w:r w:rsidRPr="00EC36FC">
        <w:rPr>
          <w:rFonts w:ascii="Times New Roman" w:eastAsia="Times New Roman" w:hAnsi="Times New Roman" w:cs="Times New Roman"/>
          <w:kern w:val="0"/>
          <w:sz w:val="24"/>
          <w:szCs w:val="24"/>
          <w:lang w:val="en-US" w:eastAsia="uk-UA"/>
          <w14:ligatures w14:val="none"/>
        </w:rPr>
        <w:t>Malaniuk</w:t>
      </w:r>
      <w:proofErr w:type="spellEnd"/>
      <w:r w:rsidRPr="00EC36FC">
        <w:rPr>
          <w:rFonts w:ascii="Times New Roman" w:eastAsia="Times New Roman" w:hAnsi="Times New Roman" w:cs="Times New Roman"/>
          <w:kern w:val="0"/>
          <w:sz w:val="24"/>
          <w:szCs w:val="24"/>
          <w:lang w:val="en-US" w:eastAsia="uk-UA"/>
          <w14:ligatures w14:val="none"/>
        </w:rPr>
        <w:t xml:space="preserve">, </w:t>
      </w:r>
      <w:proofErr w:type="spellStart"/>
      <w:r w:rsidRPr="00EC36FC">
        <w:rPr>
          <w:rFonts w:ascii="Times New Roman" w:eastAsia="Times New Roman" w:hAnsi="Times New Roman" w:cs="Times New Roman"/>
          <w:kern w:val="0"/>
          <w:sz w:val="24"/>
          <w:szCs w:val="24"/>
          <w:lang w:val="en-US" w:eastAsia="uk-UA"/>
          <w14:ligatures w14:val="none"/>
        </w:rPr>
        <w:t>Nataliia</w:t>
      </w:r>
      <w:proofErr w:type="spellEnd"/>
      <w:r w:rsidRPr="00EC36FC">
        <w:rPr>
          <w:rFonts w:ascii="Times New Roman" w:eastAsia="Times New Roman" w:hAnsi="Times New Roman" w:cs="Times New Roman"/>
          <w:kern w:val="0"/>
          <w:sz w:val="24"/>
          <w:szCs w:val="24"/>
          <w:lang w:val="en-US" w:eastAsia="uk-UA"/>
          <w14:ligatures w14:val="none"/>
        </w:rPr>
        <w:t xml:space="preserve"> &amp; </w:t>
      </w:r>
      <w:proofErr w:type="spellStart"/>
      <w:r w:rsidRPr="00EC36FC">
        <w:rPr>
          <w:rFonts w:ascii="Times New Roman" w:eastAsia="Times New Roman" w:hAnsi="Times New Roman" w:cs="Times New Roman"/>
          <w:kern w:val="0"/>
          <w:sz w:val="24"/>
          <w:szCs w:val="24"/>
          <w:lang w:val="en-US" w:eastAsia="uk-UA"/>
          <w14:ligatures w14:val="none"/>
        </w:rPr>
        <w:t>Grynevych</w:t>
      </w:r>
      <w:proofErr w:type="spellEnd"/>
      <w:r w:rsidRPr="00EC36FC">
        <w:rPr>
          <w:rFonts w:ascii="Times New Roman" w:eastAsia="Times New Roman" w:hAnsi="Times New Roman" w:cs="Times New Roman"/>
          <w:kern w:val="0"/>
          <w:sz w:val="24"/>
          <w:szCs w:val="24"/>
          <w:lang w:val="en-US" w:eastAsia="uk-UA"/>
          <w14:ligatures w14:val="none"/>
        </w:rPr>
        <w:t xml:space="preserve">, Oksana. (2022). Development of Students’ Research Competence in the Study of the Humanities in Higher Educational Institutions. </w:t>
      </w:r>
      <w:r w:rsidRPr="00EC36FC">
        <w:rPr>
          <w:rFonts w:ascii="Times New Roman" w:eastAsia="Times New Roman" w:hAnsi="Times New Roman" w:cs="Times New Roman"/>
          <w:i/>
          <w:iCs/>
          <w:kern w:val="0"/>
          <w:sz w:val="24"/>
          <w:szCs w:val="24"/>
          <w:lang w:val="en-US" w:eastAsia="uk-UA"/>
          <w14:ligatures w14:val="none"/>
        </w:rPr>
        <w:t>Journal of Curriculum and Teaching</w:t>
      </w:r>
      <w:r w:rsidRPr="00EC36FC">
        <w:rPr>
          <w:rFonts w:ascii="Times New Roman" w:eastAsia="Times New Roman" w:hAnsi="Times New Roman" w:cs="Times New Roman"/>
          <w:kern w:val="0"/>
          <w:sz w:val="24"/>
          <w:szCs w:val="24"/>
          <w:lang w:val="en-US" w:eastAsia="uk-UA"/>
          <w14:ligatures w14:val="none"/>
        </w:rPr>
        <w:t xml:space="preserve">. </w:t>
      </w:r>
      <w:r w:rsidRPr="0096465F">
        <w:rPr>
          <w:rFonts w:ascii="Times New Roman" w:eastAsia="Times New Roman" w:hAnsi="Times New Roman" w:cs="Times New Roman"/>
          <w:kern w:val="0"/>
          <w:sz w:val="24"/>
          <w:szCs w:val="24"/>
          <w:lang w:val="en-US" w:eastAsia="uk-UA"/>
          <w14:ligatures w14:val="none"/>
        </w:rPr>
        <w:t>11(1):15</w:t>
      </w:r>
      <w:r>
        <w:rPr>
          <w:rFonts w:ascii="Times New Roman" w:eastAsia="Times New Roman" w:hAnsi="Times New Roman" w:cs="Times New Roman"/>
          <w:kern w:val="0"/>
          <w:sz w:val="24"/>
          <w:szCs w:val="24"/>
          <w:lang w:eastAsia="uk-UA"/>
          <w14:ligatures w14:val="none"/>
        </w:rPr>
        <w:t>.</w:t>
      </w:r>
      <w:r w:rsidRPr="00EC36FC">
        <w:rPr>
          <w:rFonts w:ascii="Times New Roman" w:eastAsia="Times New Roman" w:hAnsi="Times New Roman" w:cs="Times New Roman"/>
          <w:kern w:val="0"/>
          <w:sz w:val="24"/>
          <w:szCs w:val="24"/>
          <w:lang w:val="en-US" w:eastAsia="uk-UA"/>
          <w14:ligatures w14:val="none"/>
        </w:rPr>
        <w:t xml:space="preserve"> </w:t>
      </w:r>
    </w:p>
    <w:p w14:paraId="00756A09" w14:textId="77777777" w:rsidR="00756638" w:rsidRPr="00EC36FC" w:rsidRDefault="00756638" w:rsidP="00756638">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hyperlink r:id="rId22" w:history="1">
        <w:r w:rsidRPr="009074E6">
          <w:rPr>
            <w:rStyle w:val="a3"/>
            <w:rFonts w:ascii="Times New Roman" w:eastAsia="Times New Roman" w:hAnsi="Times New Roman" w:cs="Times New Roman"/>
            <w:kern w:val="0"/>
            <w:sz w:val="24"/>
            <w:szCs w:val="24"/>
            <w:lang w:val="en-US" w:eastAsia="uk-UA"/>
            <w14:ligatures w14:val="none"/>
          </w:rPr>
          <w:t>https://doi.org/10.5430/jct.v11n1p15</w:t>
        </w:r>
      </w:hyperlink>
      <w:r>
        <w:rPr>
          <w:rFonts w:ascii="Times New Roman" w:eastAsia="Times New Roman" w:hAnsi="Times New Roman" w:cs="Times New Roman"/>
          <w:kern w:val="0"/>
          <w:sz w:val="24"/>
          <w:szCs w:val="24"/>
          <w:lang w:eastAsia="uk-UA"/>
          <w14:ligatures w14:val="none"/>
        </w:rPr>
        <w:t xml:space="preserve"> </w:t>
      </w:r>
    </w:p>
    <w:p w14:paraId="53D81147" w14:textId="63E00FE2" w:rsidR="00596242" w:rsidRDefault="00596242" w:rsidP="00596242">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C824E7">
        <w:rPr>
          <w:rFonts w:ascii="Times New Roman" w:eastAsia="Times New Roman" w:hAnsi="Times New Roman" w:cs="Times New Roman"/>
          <w:kern w:val="0"/>
          <w:sz w:val="24"/>
          <w:szCs w:val="24"/>
          <w:lang w:eastAsia="uk-UA"/>
          <w14:ligatures w14:val="none"/>
        </w:rPr>
        <w:t>Moseychuk</w:t>
      </w:r>
      <w:proofErr w:type="spellEnd"/>
      <w:r>
        <w:rPr>
          <w:rFonts w:ascii="Times New Roman" w:eastAsia="Times New Roman" w:hAnsi="Times New Roman" w:cs="Times New Roman"/>
          <w:kern w:val="0"/>
          <w:sz w:val="24"/>
          <w:szCs w:val="24"/>
          <w:lang w:eastAsia="uk-UA"/>
          <w14:ligatures w14:val="none"/>
        </w:rPr>
        <w:t>,</w:t>
      </w:r>
      <w:r w:rsidRPr="00C824E7">
        <w:rPr>
          <w:rFonts w:ascii="Times New Roman" w:eastAsia="Times New Roman" w:hAnsi="Times New Roman" w:cs="Times New Roman"/>
          <w:kern w:val="0"/>
          <w:sz w:val="24"/>
          <w:szCs w:val="24"/>
          <w:lang w:eastAsia="uk-UA"/>
          <w14:ligatures w14:val="none"/>
        </w:rPr>
        <w:t xml:space="preserve"> A.</w:t>
      </w:r>
      <w:r>
        <w:rPr>
          <w:rFonts w:ascii="Times New Roman" w:eastAsia="Times New Roman" w:hAnsi="Times New Roman" w:cs="Times New Roman"/>
          <w:kern w:val="0"/>
          <w:sz w:val="24"/>
          <w:szCs w:val="24"/>
          <w:lang w:eastAsia="uk-UA"/>
          <w14:ligatures w14:val="none"/>
        </w:rPr>
        <w:t xml:space="preserve"> (2016).</w:t>
      </w:r>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Diagnostics</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of</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research</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competence</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of</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future</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middle</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ranking</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medical</w:t>
      </w:r>
      <w:proofErr w:type="spellEnd"/>
      <w:r>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workers</w:t>
      </w:r>
      <w:proofErr w:type="spellEnd"/>
      <w:r>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Cambridge</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Journal</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of</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Education</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and</w:t>
      </w:r>
      <w:proofErr w:type="spellEnd"/>
      <w:r w:rsidRPr="00C824E7">
        <w:rPr>
          <w:rFonts w:ascii="Times New Roman" w:eastAsia="Times New Roman" w:hAnsi="Times New Roman" w:cs="Times New Roman"/>
          <w:i/>
          <w:iCs/>
          <w:kern w:val="0"/>
          <w:sz w:val="24"/>
          <w:szCs w:val="24"/>
          <w:lang w:eastAsia="uk-UA"/>
          <w14:ligatures w14:val="none"/>
        </w:rPr>
        <w:t xml:space="preserve"> </w:t>
      </w:r>
      <w:proofErr w:type="spellStart"/>
      <w:r w:rsidRPr="00C824E7">
        <w:rPr>
          <w:rFonts w:ascii="Times New Roman" w:eastAsia="Times New Roman" w:hAnsi="Times New Roman" w:cs="Times New Roman"/>
          <w:i/>
          <w:iCs/>
          <w:kern w:val="0"/>
          <w:sz w:val="24"/>
          <w:szCs w:val="24"/>
          <w:lang w:eastAsia="uk-UA"/>
          <w14:ligatures w14:val="none"/>
        </w:rPr>
        <w:t>Science</w:t>
      </w:r>
      <w:proofErr w:type="spellEnd"/>
      <w:r>
        <w:rPr>
          <w:rFonts w:ascii="Times New Roman" w:eastAsia="Times New Roman" w:hAnsi="Times New Roman" w:cs="Times New Roman"/>
          <w:i/>
          <w:iCs/>
          <w:kern w:val="0"/>
          <w:sz w:val="24"/>
          <w:szCs w:val="24"/>
          <w:lang w:eastAsia="uk-UA"/>
          <w14:ligatures w14:val="none"/>
        </w:rPr>
        <w:t>.</w:t>
      </w:r>
      <w:r w:rsidRPr="00C824E7">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1</w:t>
      </w:r>
      <w:r w:rsidRPr="00C824E7">
        <w:rPr>
          <w:rFonts w:ascii="Times New Roman" w:eastAsia="Times New Roman" w:hAnsi="Times New Roman" w:cs="Times New Roman"/>
          <w:kern w:val="0"/>
          <w:sz w:val="24"/>
          <w:szCs w:val="24"/>
          <w:lang w:eastAsia="uk-UA"/>
          <w14:ligatures w14:val="none"/>
        </w:rPr>
        <w:t>(15),</w:t>
      </w:r>
      <w:r>
        <w:rPr>
          <w:rFonts w:ascii="Times New Roman" w:eastAsia="Times New Roman" w:hAnsi="Times New Roman" w:cs="Times New Roman"/>
          <w:kern w:val="0"/>
          <w:sz w:val="24"/>
          <w:szCs w:val="24"/>
          <w:lang w:eastAsia="uk-UA"/>
          <w14:ligatures w14:val="none"/>
        </w:rPr>
        <w:t xml:space="preserve"> </w:t>
      </w:r>
      <w:r w:rsidRPr="00C824E7">
        <w:rPr>
          <w:rFonts w:ascii="Times New Roman" w:eastAsia="Times New Roman" w:hAnsi="Times New Roman" w:cs="Times New Roman"/>
          <w:kern w:val="0"/>
          <w:sz w:val="24"/>
          <w:szCs w:val="24"/>
          <w:lang w:eastAsia="uk-UA"/>
          <w14:ligatures w14:val="none"/>
        </w:rPr>
        <w:t>(</w:t>
      </w:r>
      <w:proofErr w:type="spellStart"/>
      <w:r w:rsidRPr="00C824E7">
        <w:rPr>
          <w:rFonts w:ascii="Times New Roman" w:eastAsia="Times New Roman" w:hAnsi="Times New Roman" w:cs="Times New Roman"/>
          <w:kern w:val="0"/>
          <w:sz w:val="24"/>
          <w:szCs w:val="24"/>
          <w:lang w:eastAsia="uk-UA"/>
          <w14:ligatures w14:val="none"/>
        </w:rPr>
        <w:t>January-June</w:t>
      </w:r>
      <w:proofErr w:type="spellEnd"/>
      <w:r w:rsidRPr="00C824E7">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Vol</w:t>
      </w:r>
      <w:proofErr w:type="spellEnd"/>
      <w:r>
        <w:rPr>
          <w:rFonts w:ascii="Times New Roman" w:eastAsia="Times New Roman" w:hAnsi="Times New Roman" w:cs="Times New Roman"/>
          <w:kern w:val="0"/>
          <w:sz w:val="24"/>
          <w:szCs w:val="24"/>
          <w:lang w:eastAsia="uk-UA"/>
          <w14:ligatures w14:val="none"/>
        </w:rPr>
        <w:t>.</w:t>
      </w:r>
      <w:r w:rsidRPr="00C824E7">
        <w:rPr>
          <w:rFonts w:ascii="Times New Roman" w:eastAsia="Times New Roman" w:hAnsi="Times New Roman" w:cs="Times New Roman"/>
          <w:kern w:val="0"/>
          <w:sz w:val="24"/>
          <w:szCs w:val="24"/>
          <w:lang w:eastAsia="uk-UA"/>
          <w14:ligatures w14:val="none"/>
        </w:rPr>
        <w:t xml:space="preserve"> II. «</w:t>
      </w:r>
      <w:proofErr w:type="spellStart"/>
      <w:r w:rsidRPr="00C824E7">
        <w:rPr>
          <w:rFonts w:ascii="Times New Roman" w:eastAsia="Times New Roman" w:hAnsi="Times New Roman" w:cs="Times New Roman"/>
          <w:kern w:val="0"/>
          <w:sz w:val="24"/>
          <w:szCs w:val="24"/>
          <w:lang w:eastAsia="uk-UA"/>
          <w14:ligatures w14:val="none"/>
        </w:rPr>
        <w:t>Cambridge</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University</w:t>
      </w:r>
      <w:proofErr w:type="spellEnd"/>
      <w:r w:rsidRPr="00C824E7">
        <w:rPr>
          <w:rFonts w:ascii="Times New Roman" w:eastAsia="Times New Roman" w:hAnsi="Times New Roman" w:cs="Times New Roman"/>
          <w:kern w:val="0"/>
          <w:sz w:val="24"/>
          <w:szCs w:val="24"/>
          <w:lang w:eastAsia="uk-UA"/>
          <w14:ligatures w14:val="none"/>
        </w:rPr>
        <w:t xml:space="preserve"> </w:t>
      </w:r>
      <w:proofErr w:type="spellStart"/>
      <w:r w:rsidRPr="00C824E7">
        <w:rPr>
          <w:rFonts w:ascii="Times New Roman" w:eastAsia="Times New Roman" w:hAnsi="Times New Roman" w:cs="Times New Roman"/>
          <w:kern w:val="0"/>
          <w:sz w:val="24"/>
          <w:szCs w:val="24"/>
          <w:lang w:eastAsia="uk-UA"/>
          <w14:ligatures w14:val="none"/>
        </w:rPr>
        <w:t>Press</w:t>
      </w:r>
      <w:proofErr w:type="spellEnd"/>
      <w:r w:rsidRPr="00C824E7">
        <w:rPr>
          <w:rFonts w:ascii="Times New Roman" w:eastAsia="Times New Roman" w:hAnsi="Times New Roman" w:cs="Times New Roman"/>
          <w:kern w:val="0"/>
          <w:sz w:val="24"/>
          <w:szCs w:val="24"/>
          <w:lang w:eastAsia="uk-UA"/>
          <w14:ligatures w14:val="none"/>
        </w:rPr>
        <w:t>», 2016. 372-377</w:t>
      </w:r>
      <w:r>
        <w:rPr>
          <w:rFonts w:ascii="Times New Roman" w:eastAsia="Times New Roman" w:hAnsi="Times New Roman" w:cs="Times New Roman"/>
          <w:kern w:val="0"/>
          <w:sz w:val="24"/>
          <w:szCs w:val="24"/>
          <w:lang w:eastAsia="uk-UA"/>
          <w14:ligatures w14:val="none"/>
        </w:rPr>
        <w:t>.</w:t>
      </w:r>
    </w:p>
    <w:p w14:paraId="335A1D74" w14:textId="77777777" w:rsidR="00A96E19" w:rsidRDefault="00A96E19" w:rsidP="00A96E19">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F70DCD">
        <w:rPr>
          <w:rFonts w:ascii="Times New Roman" w:eastAsia="Times New Roman" w:hAnsi="Times New Roman" w:cs="Times New Roman"/>
          <w:kern w:val="0"/>
          <w:sz w:val="24"/>
          <w:szCs w:val="24"/>
          <w:lang w:eastAsia="uk-UA"/>
          <w14:ligatures w14:val="none"/>
        </w:rPr>
        <w:t>National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Council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of</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Schools</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and</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Programs</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of</w:t>
      </w:r>
      <w:proofErr w:type="spellEnd"/>
      <w:r w:rsidRPr="00F70DCD">
        <w:rPr>
          <w:rFonts w:ascii="Times New Roman" w:eastAsia="Times New Roman" w:hAnsi="Times New Roman" w:cs="Times New Roman"/>
          <w:kern w:val="0"/>
          <w:sz w:val="24"/>
          <w:szCs w:val="24"/>
          <w:lang w:eastAsia="uk-UA"/>
          <w14:ligatures w14:val="none"/>
        </w:rPr>
        <w:t xml:space="preserve"> Professional </w:t>
      </w:r>
      <w:proofErr w:type="spellStart"/>
      <w:r w:rsidRPr="00F70DCD">
        <w:rPr>
          <w:rFonts w:ascii="Times New Roman" w:eastAsia="Times New Roman" w:hAnsi="Times New Roman" w:cs="Times New Roman"/>
          <w:kern w:val="0"/>
          <w:sz w:val="24"/>
          <w:szCs w:val="24"/>
          <w:lang w:eastAsia="uk-UA"/>
          <w14:ligatures w14:val="none"/>
        </w:rPr>
        <w:t>Psychology</w:t>
      </w:r>
      <w:proofErr w:type="spellEnd"/>
      <w:r w:rsidRPr="00F70DCD">
        <w:rPr>
          <w:rFonts w:ascii="Times New Roman" w:eastAsia="Times New Roman" w:hAnsi="Times New Roman" w:cs="Times New Roman"/>
          <w:kern w:val="0"/>
          <w:sz w:val="24"/>
          <w:szCs w:val="24"/>
          <w:lang w:eastAsia="uk-UA"/>
          <w14:ligatures w14:val="none"/>
        </w:rPr>
        <w:t xml:space="preserve"> (NCSPP). (2014). </w:t>
      </w:r>
      <w:proofErr w:type="spellStart"/>
      <w:r w:rsidRPr="00F70DCD">
        <w:rPr>
          <w:rFonts w:ascii="Times New Roman" w:eastAsia="Times New Roman" w:hAnsi="Times New Roman" w:cs="Times New Roman"/>
          <w:kern w:val="0"/>
          <w:sz w:val="24"/>
          <w:szCs w:val="24"/>
          <w:lang w:eastAsia="uk-UA"/>
          <w14:ligatures w14:val="none"/>
        </w:rPr>
        <w:t>Competency</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developmental</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achievement</w:t>
      </w:r>
      <w:proofErr w:type="spellEnd"/>
      <w:r w:rsidRPr="00F70DCD">
        <w:rPr>
          <w:rFonts w:ascii="Times New Roman" w:eastAsia="Times New Roman" w:hAnsi="Times New Roman" w:cs="Times New Roman"/>
          <w:kern w:val="0"/>
          <w:sz w:val="24"/>
          <w:szCs w:val="24"/>
          <w:lang w:eastAsia="uk-UA"/>
          <w14:ligatures w14:val="none"/>
        </w:rPr>
        <w:t xml:space="preserve"> </w:t>
      </w:r>
      <w:proofErr w:type="spellStart"/>
      <w:r w:rsidRPr="00F70DCD">
        <w:rPr>
          <w:rFonts w:ascii="Times New Roman" w:eastAsia="Times New Roman" w:hAnsi="Times New Roman" w:cs="Times New Roman"/>
          <w:kern w:val="0"/>
          <w:sz w:val="24"/>
          <w:szCs w:val="24"/>
          <w:lang w:eastAsia="uk-UA"/>
          <w14:ligatures w14:val="none"/>
        </w:rPr>
        <w:t>levels</w:t>
      </w:r>
      <w:proofErr w:type="spellEnd"/>
      <w:r w:rsidRPr="00F70DCD">
        <w:rPr>
          <w:rFonts w:ascii="Times New Roman" w:eastAsia="Times New Roman" w:hAnsi="Times New Roman" w:cs="Times New Roman"/>
          <w:kern w:val="0"/>
          <w:sz w:val="24"/>
          <w:szCs w:val="24"/>
          <w:lang w:eastAsia="uk-UA"/>
          <w14:ligatures w14:val="none"/>
        </w:rPr>
        <w:t xml:space="preserve">. </w:t>
      </w:r>
      <w:r w:rsidRPr="001D6F0F">
        <w:rPr>
          <w:rFonts w:ascii="Times New Roman" w:hAnsi="Times New Roman" w:cs="Times New Roman"/>
          <w:sz w:val="24"/>
          <w:szCs w:val="24"/>
        </w:rPr>
        <w:t>URL</w:t>
      </w:r>
      <w:r>
        <w:rPr>
          <w:rFonts w:ascii="Times New Roman" w:hAnsi="Times New Roman" w:cs="Times New Roman"/>
          <w:sz w:val="24"/>
          <w:szCs w:val="24"/>
        </w:rPr>
        <w:t>:</w:t>
      </w:r>
      <w:r>
        <w:rPr>
          <w:rFonts w:ascii="Times New Roman" w:eastAsia="Times New Roman" w:hAnsi="Times New Roman" w:cs="Times New Roman"/>
          <w:kern w:val="0"/>
          <w:sz w:val="24"/>
          <w:szCs w:val="24"/>
          <w:lang w:eastAsia="uk-UA"/>
          <w14:ligatures w14:val="none"/>
        </w:rPr>
        <w:t xml:space="preserve"> </w:t>
      </w:r>
      <w:hyperlink r:id="rId23" w:history="1">
        <w:r w:rsidRPr="009074E6">
          <w:rPr>
            <w:rStyle w:val="a3"/>
            <w:rFonts w:ascii="Times New Roman" w:eastAsia="Times New Roman" w:hAnsi="Times New Roman" w:cs="Times New Roman"/>
            <w:kern w:val="0"/>
            <w:sz w:val="24"/>
            <w:szCs w:val="24"/>
            <w:lang w:eastAsia="uk-UA"/>
            <w14:ligatures w14:val="none"/>
          </w:rPr>
          <w:t>http://www.thencspp.com/DALof%20NCSPP%209-21-07.pdf</w:t>
        </w:r>
      </w:hyperlink>
      <w:r>
        <w:rPr>
          <w:rFonts w:ascii="Times New Roman" w:eastAsia="Times New Roman" w:hAnsi="Times New Roman" w:cs="Times New Roman"/>
          <w:kern w:val="0"/>
          <w:sz w:val="24"/>
          <w:szCs w:val="24"/>
          <w:lang w:val="en-US" w:eastAsia="uk-UA"/>
          <w14:ligatures w14:val="none"/>
        </w:rPr>
        <w:t xml:space="preserve"> </w:t>
      </w:r>
      <w:r w:rsidRPr="001D6F0F">
        <w:rPr>
          <w:rFonts w:ascii="Times New Roman" w:hAnsi="Times New Roman" w:cs="Times New Roman"/>
          <w:sz w:val="24"/>
          <w:szCs w:val="24"/>
        </w:rPr>
        <w:t>(</w:t>
      </w:r>
      <w:proofErr w:type="spellStart"/>
      <w:r w:rsidRPr="001D6F0F">
        <w:rPr>
          <w:rFonts w:ascii="Times New Roman" w:hAnsi="Times New Roman" w:cs="Times New Roman"/>
          <w:sz w:val="24"/>
          <w:szCs w:val="24"/>
        </w:rPr>
        <w:t>accessed</w:t>
      </w:r>
      <w:proofErr w:type="spellEnd"/>
      <w:r w:rsidRPr="001D6F0F">
        <w:rPr>
          <w:rFonts w:ascii="Times New Roman" w:hAnsi="Times New Roman" w:cs="Times New Roman"/>
          <w:sz w:val="24"/>
          <w:szCs w:val="24"/>
        </w:rPr>
        <w:t xml:space="preserve"> </w:t>
      </w:r>
      <w:proofErr w:type="spellStart"/>
      <w:r w:rsidRPr="001D6F0F">
        <w:rPr>
          <w:rFonts w:ascii="Times New Roman" w:hAnsi="Times New Roman" w:cs="Times New Roman"/>
          <w:sz w:val="24"/>
          <w:szCs w:val="24"/>
        </w:rPr>
        <w:t>date</w:t>
      </w:r>
      <w:proofErr w:type="spellEnd"/>
      <w:r w:rsidRPr="001D6F0F">
        <w:rPr>
          <w:rFonts w:ascii="Times New Roman" w:hAnsi="Times New Roman" w:cs="Times New Roman"/>
          <w:sz w:val="24"/>
          <w:szCs w:val="24"/>
        </w:rPr>
        <w:t>: 1</w:t>
      </w:r>
      <w:r>
        <w:rPr>
          <w:rFonts w:ascii="Times New Roman" w:hAnsi="Times New Roman" w:cs="Times New Roman"/>
          <w:sz w:val="24"/>
          <w:szCs w:val="24"/>
        </w:rPr>
        <w:t>6</w:t>
      </w:r>
      <w:r w:rsidRPr="001D6F0F">
        <w:rPr>
          <w:rFonts w:ascii="Times New Roman" w:hAnsi="Times New Roman" w:cs="Times New Roman"/>
          <w:sz w:val="24"/>
          <w:szCs w:val="24"/>
        </w:rPr>
        <w:t>.0</w:t>
      </w:r>
      <w:r>
        <w:rPr>
          <w:rFonts w:ascii="Times New Roman" w:hAnsi="Times New Roman" w:cs="Times New Roman"/>
          <w:sz w:val="24"/>
          <w:szCs w:val="24"/>
        </w:rPr>
        <w:t>6</w:t>
      </w:r>
      <w:r w:rsidRPr="001D6F0F">
        <w:rPr>
          <w:rFonts w:ascii="Times New Roman" w:hAnsi="Times New Roman" w:cs="Times New Roman"/>
          <w:sz w:val="24"/>
          <w:szCs w:val="24"/>
        </w:rPr>
        <w:t>.202</w:t>
      </w:r>
      <w:r>
        <w:rPr>
          <w:rFonts w:ascii="Times New Roman" w:hAnsi="Times New Roman" w:cs="Times New Roman"/>
          <w:sz w:val="24"/>
          <w:szCs w:val="24"/>
        </w:rPr>
        <w:t>3</w:t>
      </w:r>
      <w:r w:rsidRPr="001D6F0F">
        <w:rPr>
          <w:rFonts w:ascii="Times New Roman" w:hAnsi="Times New Roman" w:cs="Times New Roman"/>
          <w:sz w:val="24"/>
          <w:szCs w:val="24"/>
        </w:rPr>
        <w:t>).</w:t>
      </w:r>
    </w:p>
    <w:p w14:paraId="18EEEDA1" w14:textId="77777777" w:rsidR="009442FD" w:rsidRDefault="009442FD" w:rsidP="009442FD">
      <w:pPr>
        <w:shd w:val="clear" w:color="auto" w:fill="FFFFFF"/>
        <w:spacing w:after="0" w:line="240" w:lineRule="auto"/>
        <w:ind w:left="567" w:hanging="567"/>
        <w:jc w:val="both"/>
        <w:rPr>
          <w:rFonts w:ascii="Times New Roman" w:eastAsia="Times New Roman" w:hAnsi="Times New Roman" w:cs="Times New Roman"/>
          <w:kern w:val="0"/>
          <w:sz w:val="24"/>
          <w:szCs w:val="24"/>
          <w:lang w:eastAsia="uk-UA"/>
          <w14:ligatures w14:val="none"/>
        </w:rPr>
      </w:pPr>
      <w:proofErr w:type="spellStart"/>
      <w:r w:rsidRPr="00D73BE1">
        <w:rPr>
          <w:rFonts w:ascii="Times New Roman" w:eastAsia="Times New Roman" w:hAnsi="Times New Roman" w:cs="Times New Roman"/>
          <w:kern w:val="0"/>
          <w:sz w:val="24"/>
          <w:szCs w:val="24"/>
          <w:lang w:eastAsia="uk-UA"/>
          <w14:ligatures w14:val="none"/>
        </w:rPr>
        <w:t>Sadovets</w:t>
      </w:r>
      <w:proofErr w:type="spellEnd"/>
      <w:r w:rsidRPr="00D73BE1">
        <w:rPr>
          <w:rFonts w:ascii="Times New Roman" w:eastAsia="Times New Roman" w:hAnsi="Times New Roman" w:cs="Times New Roman"/>
          <w:kern w:val="0"/>
          <w:sz w:val="24"/>
          <w:szCs w:val="24"/>
          <w:lang w:eastAsia="uk-UA"/>
          <w14:ligatures w14:val="none"/>
        </w:rPr>
        <w:t xml:space="preserve">, О. (2021). </w:t>
      </w:r>
      <w:proofErr w:type="spellStart"/>
      <w:r w:rsidRPr="00D73BE1">
        <w:rPr>
          <w:rFonts w:ascii="Times New Roman" w:eastAsia="Times New Roman" w:hAnsi="Times New Roman" w:cs="Times New Roman"/>
          <w:kern w:val="0"/>
          <w:sz w:val="24"/>
          <w:szCs w:val="24"/>
          <w:lang w:eastAsia="uk-UA"/>
          <w14:ligatures w14:val="none"/>
        </w:rPr>
        <w:t>Teacher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career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development</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in</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European</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countries</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and</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its</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consistengy</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with</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teacher</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competence</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D73BE1">
        <w:rPr>
          <w:rFonts w:ascii="Times New Roman" w:eastAsia="Times New Roman" w:hAnsi="Times New Roman" w:cs="Times New Roman"/>
          <w:kern w:val="0"/>
          <w:sz w:val="24"/>
          <w:szCs w:val="24"/>
          <w:lang w:eastAsia="uk-UA"/>
          <w14:ligatures w14:val="none"/>
        </w:rPr>
        <w:t>framework</w:t>
      </w:r>
      <w:proofErr w:type="spellEnd"/>
      <w:r w:rsidRPr="00D73BE1">
        <w:rPr>
          <w:rFonts w:ascii="Times New Roman" w:eastAsia="Times New Roman" w:hAnsi="Times New Roman" w:cs="Times New Roman"/>
          <w:kern w:val="0"/>
          <w:sz w:val="24"/>
          <w:szCs w:val="24"/>
          <w:lang w:eastAsia="uk-UA"/>
          <w14:ligatures w14:val="none"/>
        </w:rPr>
        <w:t xml:space="preserve">. </w:t>
      </w:r>
      <w:proofErr w:type="spellStart"/>
      <w:r w:rsidRPr="001F4582">
        <w:rPr>
          <w:rFonts w:ascii="Times New Roman" w:eastAsia="Times New Roman" w:hAnsi="Times New Roman" w:cs="Times New Roman"/>
          <w:i/>
          <w:iCs/>
          <w:kern w:val="0"/>
          <w:sz w:val="24"/>
          <w:szCs w:val="24"/>
          <w:lang w:eastAsia="uk-UA"/>
          <w14:ligatures w14:val="none"/>
        </w:rPr>
        <w:t>Comparative</w:t>
      </w:r>
      <w:proofErr w:type="spellEnd"/>
      <w:r w:rsidRPr="001F4582">
        <w:rPr>
          <w:rFonts w:ascii="Times New Roman" w:eastAsia="Times New Roman" w:hAnsi="Times New Roman" w:cs="Times New Roman"/>
          <w:i/>
          <w:iCs/>
          <w:kern w:val="0"/>
          <w:sz w:val="24"/>
          <w:szCs w:val="24"/>
          <w:lang w:eastAsia="uk-UA"/>
          <w14:ligatures w14:val="none"/>
        </w:rPr>
        <w:t xml:space="preserve"> Professional </w:t>
      </w:r>
      <w:proofErr w:type="spellStart"/>
      <w:r w:rsidRPr="001F4582">
        <w:rPr>
          <w:rFonts w:ascii="Times New Roman" w:eastAsia="Times New Roman" w:hAnsi="Times New Roman" w:cs="Times New Roman"/>
          <w:i/>
          <w:iCs/>
          <w:kern w:val="0"/>
          <w:sz w:val="24"/>
          <w:szCs w:val="24"/>
          <w:lang w:eastAsia="uk-UA"/>
          <w14:ligatures w14:val="none"/>
        </w:rPr>
        <w:t>Pedagogy</w:t>
      </w:r>
      <w:proofErr w:type="spellEnd"/>
      <w:r w:rsidRPr="00D73BE1">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w:t>
      </w:r>
      <w:r w:rsidRPr="00D73BE1">
        <w:rPr>
          <w:rFonts w:ascii="Times New Roman" w:eastAsia="Times New Roman" w:hAnsi="Times New Roman" w:cs="Times New Roman"/>
          <w:kern w:val="0"/>
          <w:sz w:val="24"/>
          <w:szCs w:val="24"/>
          <w:lang w:eastAsia="uk-UA"/>
          <w14:ligatures w14:val="none"/>
        </w:rPr>
        <w:t xml:space="preserve">11 (1), 63-71. </w:t>
      </w:r>
    </w:p>
    <w:p w14:paraId="211EF92E" w14:textId="77777777" w:rsidR="009442FD" w:rsidRDefault="009442FD" w:rsidP="009442FD">
      <w:pPr>
        <w:shd w:val="clear" w:color="auto" w:fill="FFFFFF"/>
        <w:spacing w:after="0" w:line="240" w:lineRule="auto"/>
        <w:ind w:left="567"/>
        <w:jc w:val="both"/>
        <w:rPr>
          <w:rFonts w:ascii="Times New Roman" w:eastAsia="Times New Roman" w:hAnsi="Times New Roman" w:cs="Times New Roman"/>
          <w:kern w:val="0"/>
          <w:sz w:val="24"/>
          <w:szCs w:val="24"/>
          <w:lang w:eastAsia="uk-UA"/>
          <w14:ligatures w14:val="none"/>
        </w:rPr>
      </w:pPr>
      <w:hyperlink r:id="rId24" w:history="1">
        <w:r w:rsidRPr="009074E6">
          <w:rPr>
            <w:rStyle w:val="a3"/>
            <w:rFonts w:ascii="Times New Roman" w:eastAsia="Times New Roman" w:hAnsi="Times New Roman" w:cs="Times New Roman"/>
            <w:kern w:val="0"/>
            <w:sz w:val="24"/>
            <w:szCs w:val="24"/>
            <w:lang w:eastAsia="uk-UA"/>
            <w14:ligatures w14:val="none"/>
          </w:rPr>
          <w:t>https://doi.org/10.3189/2308-4081/2021-11(1)-9</w:t>
        </w:r>
      </w:hyperlink>
    </w:p>
    <w:p w14:paraId="423315B2" w14:textId="67D2739E" w:rsidR="00715586" w:rsidRPr="00F70DCD" w:rsidRDefault="00715586" w:rsidP="00190550">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roofErr w:type="spellStart"/>
      <w:r w:rsidRPr="00715586">
        <w:rPr>
          <w:rFonts w:ascii="Times New Roman" w:eastAsia="Times New Roman" w:hAnsi="Times New Roman" w:cs="Times New Roman"/>
          <w:kern w:val="0"/>
          <w:sz w:val="24"/>
          <w:szCs w:val="24"/>
          <w:lang w:eastAsia="uk-UA"/>
          <w14:ligatures w14:val="none"/>
        </w:rPr>
        <w:t>Super</w:t>
      </w:r>
      <w:proofErr w:type="spellEnd"/>
      <w:r w:rsidRPr="00715586">
        <w:rPr>
          <w:rFonts w:ascii="Times New Roman" w:eastAsia="Times New Roman" w:hAnsi="Times New Roman" w:cs="Times New Roman"/>
          <w:kern w:val="0"/>
          <w:sz w:val="24"/>
          <w:szCs w:val="24"/>
          <w:lang w:eastAsia="uk-UA"/>
          <w14:ligatures w14:val="none"/>
        </w:rPr>
        <w:t xml:space="preserve">, D. E. </w:t>
      </w:r>
      <w:r>
        <w:rPr>
          <w:rFonts w:ascii="Times New Roman" w:eastAsia="Times New Roman" w:hAnsi="Times New Roman" w:cs="Times New Roman"/>
          <w:kern w:val="0"/>
          <w:sz w:val="24"/>
          <w:szCs w:val="24"/>
          <w:lang w:eastAsia="uk-UA"/>
          <w14:ligatures w14:val="none"/>
        </w:rPr>
        <w:t>(</w:t>
      </w:r>
      <w:r w:rsidRPr="00715586">
        <w:rPr>
          <w:rFonts w:ascii="Times New Roman" w:eastAsia="Times New Roman" w:hAnsi="Times New Roman" w:cs="Times New Roman"/>
          <w:kern w:val="0"/>
          <w:sz w:val="24"/>
          <w:szCs w:val="24"/>
          <w:lang w:eastAsia="uk-UA"/>
          <w14:ligatures w14:val="none"/>
        </w:rPr>
        <w:t>1970</w:t>
      </w:r>
      <w:r>
        <w:rPr>
          <w:rFonts w:ascii="Times New Roman" w:eastAsia="Times New Roman" w:hAnsi="Times New Roman" w:cs="Times New Roman"/>
          <w:kern w:val="0"/>
          <w:sz w:val="24"/>
          <w:szCs w:val="24"/>
          <w:lang w:eastAsia="uk-UA"/>
          <w14:ligatures w14:val="none"/>
        </w:rPr>
        <w:t>)</w:t>
      </w:r>
      <w:r w:rsidRPr="00715586">
        <w:rPr>
          <w:rFonts w:ascii="Times New Roman" w:eastAsia="Times New Roman" w:hAnsi="Times New Roman" w:cs="Times New Roman"/>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Manual</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Work</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Values</w:t>
      </w:r>
      <w:proofErr w:type="spellEnd"/>
      <w:r w:rsidRPr="00715586">
        <w:rPr>
          <w:rFonts w:ascii="Times New Roman" w:eastAsia="Times New Roman" w:hAnsi="Times New Roman" w:cs="Times New Roman"/>
          <w:i/>
          <w:iCs/>
          <w:kern w:val="0"/>
          <w:sz w:val="24"/>
          <w:szCs w:val="24"/>
          <w:lang w:eastAsia="uk-UA"/>
          <w14:ligatures w14:val="none"/>
        </w:rPr>
        <w:t xml:space="preserve"> </w:t>
      </w:r>
      <w:proofErr w:type="spellStart"/>
      <w:r w:rsidRPr="00715586">
        <w:rPr>
          <w:rFonts w:ascii="Times New Roman" w:eastAsia="Times New Roman" w:hAnsi="Times New Roman" w:cs="Times New Roman"/>
          <w:i/>
          <w:iCs/>
          <w:kern w:val="0"/>
          <w:sz w:val="24"/>
          <w:szCs w:val="24"/>
          <w:lang w:eastAsia="uk-UA"/>
          <w14:ligatures w14:val="none"/>
        </w:rPr>
        <w:t>Inventory</w:t>
      </w:r>
      <w:proofErr w:type="spellEnd"/>
      <w:r w:rsidRPr="00715586">
        <w:rPr>
          <w:rFonts w:ascii="Times New Roman" w:eastAsia="Times New Roman" w:hAnsi="Times New Roman" w:cs="Times New Roman"/>
          <w:kern w:val="0"/>
          <w:sz w:val="24"/>
          <w:szCs w:val="24"/>
          <w:lang w:eastAsia="uk-UA"/>
          <w14:ligatures w14:val="none"/>
        </w:rPr>
        <w:t xml:space="preserve">. </w:t>
      </w:r>
      <w:proofErr w:type="spellStart"/>
      <w:r w:rsidRPr="00715586">
        <w:rPr>
          <w:rFonts w:ascii="Times New Roman" w:eastAsia="Times New Roman" w:hAnsi="Times New Roman" w:cs="Times New Roman"/>
          <w:kern w:val="0"/>
          <w:sz w:val="24"/>
          <w:szCs w:val="24"/>
          <w:lang w:eastAsia="uk-UA"/>
          <w14:ligatures w14:val="none"/>
        </w:rPr>
        <w:t>Boston</w:t>
      </w:r>
      <w:proofErr w:type="spellEnd"/>
      <w:r w:rsidRPr="00715586">
        <w:rPr>
          <w:rFonts w:ascii="Times New Roman" w:eastAsia="Times New Roman" w:hAnsi="Times New Roman" w:cs="Times New Roman"/>
          <w:kern w:val="0"/>
          <w:sz w:val="24"/>
          <w:szCs w:val="24"/>
          <w:lang w:eastAsia="uk-UA"/>
          <w14:ligatures w14:val="none"/>
        </w:rPr>
        <w:t xml:space="preserve">, MA: </w:t>
      </w:r>
      <w:proofErr w:type="spellStart"/>
      <w:r w:rsidRPr="00715586">
        <w:rPr>
          <w:rFonts w:ascii="Times New Roman" w:eastAsia="Times New Roman" w:hAnsi="Times New Roman" w:cs="Times New Roman"/>
          <w:kern w:val="0"/>
          <w:sz w:val="24"/>
          <w:szCs w:val="24"/>
          <w:lang w:eastAsia="uk-UA"/>
          <w14:ligatures w14:val="none"/>
        </w:rPr>
        <w:t>Houghton-Mifflin</w:t>
      </w:r>
      <w:proofErr w:type="spellEnd"/>
      <w:r>
        <w:rPr>
          <w:rFonts w:ascii="Times New Roman" w:eastAsia="Times New Roman" w:hAnsi="Times New Roman" w:cs="Times New Roman"/>
          <w:kern w:val="0"/>
          <w:sz w:val="24"/>
          <w:szCs w:val="24"/>
          <w:lang w:eastAsia="uk-UA"/>
          <w14:ligatures w14:val="none"/>
        </w:rPr>
        <w:t>.</w:t>
      </w:r>
    </w:p>
    <w:p w14:paraId="7822BDD3" w14:textId="77777777" w:rsidR="00DD6FFA" w:rsidRPr="001C108D" w:rsidRDefault="00DD6FFA" w:rsidP="00010A51">
      <w:pPr>
        <w:shd w:val="clear" w:color="auto" w:fill="FFFFFF"/>
        <w:spacing w:after="0" w:line="240" w:lineRule="auto"/>
        <w:ind w:left="567" w:hanging="567"/>
        <w:jc w:val="both"/>
        <w:rPr>
          <w:rFonts w:ascii="Times New Roman" w:eastAsia="Times New Roman" w:hAnsi="Times New Roman" w:cs="Times New Roman"/>
          <w:kern w:val="0"/>
          <w:sz w:val="24"/>
          <w:szCs w:val="24"/>
          <w:lang w:val="en-US" w:eastAsia="uk-UA"/>
          <w14:ligatures w14:val="none"/>
        </w:rPr>
      </w:pPr>
    </w:p>
    <w:tbl>
      <w:tblPr>
        <w:tblW w:w="0" w:type="auto"/>
        <w:tblLook w:val="04A0" w:firstRow="1" w:lastRow="0" w:firstColumn="1" w:lastColumn="0" w:noHBand="0" w:noVBand="1"/>
      </w:tblPr>
      <w:tblGrid>
        <w:gridCol w:w="4535"/>
        <w:gridCol w:w="4535"/>
      </w:tblGrid>
      <w:tr w:rsidR="00010A51" w:rsidRPr="00010A51" w14:paraId="7304A0A6" w14:textId="77777777" w:rsidTr="002D667F">
        <w:tc>
          <w:tcPr>
            <w:tcW w:w="4535" w:type="dxa"/>
            <w:shd w:val="clear" w:color="auto" w:fill="auto"/>
          </w:tcPr>
          <w:bookmarkEnd w:id="11"/>
          <w:p w14:paraId="1EE89C05" w14:textId="77777777" w:rsidR="00010A51" w:rsidRDefault="00010A51" w:rsidP="00010A51">
            <w:pPr>
              <w:spacing w:after="0" w:line="240" w:lineRule="auto"/>
              <w:jc w:val="both"/>
              <w:rPr>
                <w:rFonts w:ascii="Times New Roman" w:eastAsia="SimSun" w:hAnsi="Times New Roman" w:cs="Times New Roman"/>
                <w:b/>
                <w:sz w:val="24"/>
                <w:szCs w:val="24"/>
                <w:lang w:eastAsia="zh-CN"/>
                <w14:ligatures w14:val="none"/>
              </w:rPr>
            </w:pPr>
            <w:r w:rsidRPr="00010A51">
              <w:rPr>
                <w:rFonts w:ascii="Times New Roman" w:eastAsia="SimSun" w:hAnsi="Times New Roman" w:cs="Times New Roman"/>
                <w:b/>
                <w:sz w:val="24"/>
                <w:szCs w:val="24"/>
                <w:lang w:eastAsia="zh-CN"/>
                <w14:ligatures w14:val="none"/>
              </w:rPr>
              <w:lastRenderedPageBreak/>
              <w:t>Василенко Катерина Сергіївна</w:t>
            </w:r>
          </w:p>
          <w:p w14:paraId="536ADFF1" w14:textId="461DFC90" w:rsidR="00010A51" w:rsidRPr="002127C8" w:rsidRDefault="00010A51" w:rsidP="00010A51">
            <w:pPr>
              <w:autoSpaceDE w:val="0"/>
              <w:autoSpaceDN w:val="0"/>
              <w:adjustRightInd w:val="0"/>
              <w:spacing w:after="0" w:line="240" w:lineRule="auto"/>
              <w:jc w:val="both"/>
              <w:rPr>
                <w:rFonts w:ascii="Times New Roman,Bold" w:hAnsi="Times New Roman,Bold" w:cs="Times New Roman,Bold"/>
                <w:kern w:val="0"/>
                <w:sz w:val="24"/>
                <w:szCs w:val="24"/>
              </w:rPr>
            </w:pPr>
            <w:r w:rsidRPr="002127C8">
              <w:rPr>
                <w:rFonts w:ascii="Times New Roman,Bold" w:hAnsi="Times New Roman,Bold" w:cs="Times New Roman,Bold"/>
                <w:kern w:val="0"/>
                <w:sz w:val="24"/>
                <w:szCs w:val="24"/>
              </w:rPr>
              <w:t>викладач кафедри здоров’я</w:t>
            </w:r>
            <w:r>
              <w:rPr>
                <w:rFonts w:ascii="Times New Roman,Bold" w:hAnsi="Times New Roman,Bold" w:cs="Times New Roman,Bold"/>
                <w:kern w:val="0"/>
                <w:sz w:val="24"/>
                <w:szCs w:val="24"/>
              </w:rPr>
              <w:t>-</w:t>
            </w:r>
            <w:proofErr w:type="spellStart"/>
            <w:r w:rsidRPr="002127C8">
              <w:rPr>
                <w:rFonts w:ascii="Times New Roman,Bold" w:hAnsi="Times New Roman,Bold" w:cs="Times New Roman,Bold"/>
                <w:kern w:val="0"/>
                <w:sz w:val="24"/>
                <w:szCs w:val="24"/>
              </w:rPr>
              <w:t>збережувальної</w:t>
            </w:r>
            <w:proofErr w:type="spellEnd"/>
            <w:r w:rsidRPr="002127C8">
              <w:rPr>
                <w:rFonts w:ascii="Times New Roman,Bold" w:hAnsi="Times New Roman,Bold" w:cs="Times New Roman,Bold"/>
                <w:kern w:val="0"/>
                <w:sz w:val="24"/>
                <w:szCs w:val="24"/>
              </w:rPr>
              <w:t xml:space="preserve"> освіти та фізичної рекреації</w:t>
            </w:r>
            <w:r>
              <w:rPr>
                <w:rFonts w:ascii="Times New Roman,Bold" w:hAnsi="Times New Roman,Bold" w:cs="Times New Roman,Bold"/>
                <w:kern w:val="0"/>
                <w:sz w:val="24"/>
                <w:szCs w:val="24"/>
              </w:rPr>
              <w:t xml:space="preserve"> </w:t>
            </w:r>
            <w:r w:rsidRPr="002127C8">
              <w:rPr>
                <w:rFonts w:ascii="Times New Roman,Bold" w:hAnsi="Times New Roman,Bold" w:cs="Times New Roman,Bold"/>
                <w:kern w:val="0"/>
                <w:sz w:val="24"/>
                <w:szCs w:val="24"/>
              </w:rPr>
              <w:t>Українськ</w:t>
            </w:r>
            <w:r>
              <w:rPr>
                <w:rFonts w:ascii="Times New Roman,Bold" w:hAnsi="Times New Roman,Bold" w:cs="Times New Roman,Bold"/>
                <w:kern w:val="0"/>
                <w:sz w:val="24"/>
                <w:szCs w:val="24"/>
              </w:rPr>
              <w:t>ого</w:t>
            </w:r>
            <w:r w:rsidRPr="002127C8">
              <w:rPr>
                <w:rFonts w:ascii="Times New Roman,Bold" w:hAnsi="Times New Roman,Bold" w:cs="Times New Roman,Bold"/>
                <w:kern w:val="0"/>
                <w:sz w:val="24"/>
                <w:szCs w:val="24"/>
              </w:rPr>
              <w:t xml:space="preserve"> державн</w:t>
            </w:r>
            <w:r>
              <w:rPr>
                <w:rFonts w:ascii="Times New Roman,Bold" w:hAnsi="Times New Roman,Bold" w:cs="Times New Roman,Bold"/>
                <w:kern w:val="0"/>
                <w:sz w:val="24"/>
                <w:szCs w:val="24"/>
              </w:rPr>
              <w:t>ого</w:t>
            </w:r>
            <w:r w:rsidRPr="002127C8">
              <w:rPr>
                <w:rFonts w:ascii="Times New Roman,Bold" w:hAnsi="Times New Roman,Bold" w:cs="Times New Roman,Bold"/>
                <w:kern w:val="0"/>
                <w:sz w:val="24"/>
                <w:szCs w:val="24"/>
              </w:rPr>
              <w:t xml:space="preserve"> університет</w:t>
            </w:r>
            <w:r>
              <w:rPr>
                <w:rFonts w:ascii="Times New Roman,Bold" w:hAnsi="Times New Roman,Bold" w:cs="Times New Roman,Bold"/>
                <w:kern w:val="0"/>
                <w:sz w:val="24"/>
                <w:szCs w:val="24"/>
              </w:rPr>
              <w:t>у</w:t>
            </w:r>
            <w:r w:rsidRPr="002127C8">
              <w:rPr>
                <w:rFonts w:ascii="Times New Roman,Bold" w:hAnsi="Times New Roman,Bold" w:cs="Times New Roman,Bold"/>
                <w:kern w:val="0"/>
                <w:sz w:val="24"/>
                <w:szCs w:val="24"/>
              </w:rPr>
              <w:t xml:space="preserve"> імені Михайла Драгоманова</w:t>
            </w:r>
          </w:p>
          <w:p w14:paraId="4E40D09F" w14:textId="632AD388" w:rsidR="00010A51" w:rsidRDefault="00010A51" w:rsidP="00010A51">
            <w:pPr>
              <w:spacing w:after="0" w:line="240" w:lineRule="auto"/>
              <w:jc w:val="both"/>
              <w:rPr>
                <w:rFonts w:ascii="Times New Roman" w:eastAsia="SimSun" w:hAnsi="Times New Roman" w:cs="Times New Roman"/>
                <w:sz w:val="24"/>
                <w:szCs w:val="24"/>
                <w:lang w:eastAsia="zh-CN"/>
                <w14:ligatures w14:val="none"/>
              </w:rPr>
            </w:pPr>
            <w:r w:rsidRPr="00010A51">
              <w:rPr>
                <w:rFonts w:ascii="Times New Roman" w:eastAsia="SimSun" w:hAnsi="Times New Roman" w:cs="Times New Roman"/>
                <w:sz w:val="24"/>
                <w:szCs w:val="24"/>
                <w:lang w:eastAsia="zh-CN"/>
                <w14:ligatures w14:val="none"/>
              </w:rPr>
              <w:t xml:space="preserve">вул. Пирогова, 9, м. Київ, </w:t>
            </w:r>
            <w:r>
              <w:rPr>
                <w:rFonts w:ascii="Times New Roman" w:eastAsia="SimSun" w:hAnsi="Times New Roman" w:cs="Times New Roman"/>
                <w:sz w:val="24"/>
                <w:szCs w:val="24"/>
                <w:lang w:eastAsia="zh-CN"/>
                <w14:ligatures w14:val="none"/>
              </w:rPr>
              <w:t>Україна</w:t>
            </w:r>
          </w:p>
          <w:p w14:paraId="29AD0833" w14:textId="6D5C8B2A" w:rsidR="00010A51" w:rsidRPr="00010A51" w:rsidRDefault="00010A51" w:rsidP="00010A51">
            <w:pPr>
              <w:spacing w:after="0" w:line="240" w:lineRule="auto"/>
              <w:jc w:val="both"/>
              <w:rPr>
                <w:rFonts w:ascii="Times New Roman" w:eastAsia="SimSun" w:hAnsi="Times New Roman" w:cs="Times New Roman"/>
                <w:sz w:val="24"/>
                <w:szCs w:val="24"/>
                <w:lang w:eastAsia="zh-CN"/>
                <w14:ligatures w14:val="none"/>
              </w:rPr>
            </w:pPr>
            <w:proofErr w:type="spellStart"/>
            <w:r w:rsidRPr="00010A51">
              <w:rPr>
                <w:rFonts w:ascii="Times New Roman" w:eastAsia="SimSun" w:hAnsi="Times New Roman" w:cs="Times New Roman"/>
                <w:sz w:val="24"/>
                <w:szCs w:val="24"/>
                <w:lang w:eastAsia="zh-CN"/>
                <w14:ligatures w14:val="none"/>
              </w:rPr>
              <w:t>Тел</w:t>
            </w:r>
            <w:proofErr w:type="spellEnd"/>
            <w:r w:rsidRPr="00010A51">
              <w:rPr>
                <w:rFonts w:ascii="Times New Roman" w:eastAsia="SimSun" w:hAnsi="Times New Roman" w:cs="Times New Roman"/>
                <w:sz w:val="24"/>
                <w:szCs w:val="24"/>
                <w:lang w:eastAsia="zh-CN"/>
                <w14:ligatures w14:val="none"/>
              </w:rPr>
              <w:t>. +38(0</w:t>
            </w:r>
            <w:r>
              <w:rPr>
                <w:rFonts w:ascii="Times New Roman" w:eastAsia="SimSun" w:hAnsi="Times New Roman" w:cs="Times New Roman"/>
                <w:sz w:val="24"/>
                <w:szCs w:val="24"/>
                <w:lang w:eastAsia="zh-CN"/>
                <w14:ligatures w14:val="none"/>
              </w:rPr>
              <w:t>63</w:t>
            </w:r>
            <w:r w:rsidRPr="00010A51">
              <w:rPr>
                <w:rFonts w:ascii="Times New Roman" w:eastAsia="SimSun" w:hAnsi="Times New Roman" w:cs="Times New Roman"/>
                <w:sz w:val="24"/>
                <w:szCs w:val="24"/>
                <w:lang w:eastAsia="zh-CN"/>
                <w14:ligatures w14:val="none"/>
              </w:rPr>
              <w:t>)</w:t>
            </w:r>
            <w:r w:rsidRPr="00010A51">
              <w:rPr>
                <w:rFonts w:ascii="Times New Roman" w:eastAsia="SimSun" w:hAnsi="Times New Roman" w:cs="Times New Roman"/>
                <w:sz w:val="24"/>
                <w:szCs w:val="24"/>
                <w:lang w:val="en-US" w:eastAsia="zh-CN"/>
                <w14:ligatures w14:val="none"/>
              </w:rPr>
              <w:t xml:space="preserve"> </w:t>
            </w:r>
            <w:r>
              <w:rPr>
                <w:rFonts w:ascii="Times New Roman" w:eastAsia="SimSun" w:hAnsi="Times New Roman" w:cs="Times New Roman"/>
                <w:sz w:val="24"/>
                <w:szCs w:val="24"/>
                <w:lang w:eastAsia="zh-CN"/>
                <w14:ligatures w14:val="none"/>
              </w:rPr>
              <w:t>46</w:t>
            </w:r>
            <w:r w:rsidRPr="00010A51">
              <w:rPr>
                <w:rFonts w:ascii="Times New Roman" w:eastAsia="SimSun" w:hAnsi="Times New Roman" w:cs="Times New Roman"/>
                <w:sz w:val="24"/>
                <w:szCs w:val="24"/>
                <w:lang w:eastAsia="zh-CN"/>
                <w14:ligatures w14:val="none"/>
              </w:rPr>
              <w:t xml:space="preserve"> </w:t>
            </w:r>
            <w:r>
              <w:rPr>
                <w:rFonts w:ascii="Times New Roman" w:eastAsia="SimSun" w:hAnsi="Times New Roman" w:cs="Times New Roman"/>
                <w:sz w:val="24"/>
                <w:szCs w:val="24"/>
                <w:lang w:eastAsia="zh-CN"/>
                <w14:ligatures w14:val="none"/>
              </w:rPr>
              <w:t>9</w:t>
            </w:r>
            <w:r w:rsidRPr="00010A51">
              <w:rPr>
                <w:rFonts w:ascii="Times New Roman" w:eastAsia="SimSun" w:hAnsi="Times New Roman" w:cs="Times New Roman"/>
                <w:sz w:val="24"/>
                <w:szCs w:val="24"/>
                <w:lang w:eastAsia="zh-CN"/>
                <w14:ligatures w14:val="none"/>
              </w:rPr>
              <w:t xml:space="preserve">4 </w:t>
            </w:r>
            <w:r>
              <w:rPr>
                <w:rFonts w:ascii="Times New Roman" w:eastAsia="SimSun" w:hAnsi="Times New Roman" w:cs="Times New Roman"/>
                <w:sz w:val="24"/>
                <w:szCs w:val="24"/>
                <w:lang w:eastAsia="zh-CN"/>
                <w14:ligatures w14:val="none"/>
              </w:rPr>
              <w:t>302</w:t>
            </w:r>
          </w:p>
          <w:p w14:paraId="6E2043D3" w14:textId="111637F8" w:rsidR="00010A51" w:rsidRPr="00010A51" w:rsidRDefault="00010A51" w:rsidP="00010A51">
            <w:pPr>
              <w:spacing w:after="0" w:line="240" w:lineRule="auto"/>
              <w:jc w:val="both"/>
              <w:rPr>
                <w:rFonts w:ascii="Times New Roman" w:eastAsia="SimSun" w:hAnsi="Times New Roman" w:cs="Times New Roman"/>
                <w:sz w:val="24"/>
                <w:szCs w:val="24"/>
                <w:lang w:eastAsia="zh-CN"/>
                <w14:ligatures w14:val="none"/>
              </w:rPr>
            </w:pPr>
            <w:r w:rsidRPr="00010A51">
              <w:rPr>
                <w:rFonts w:ascii="Times New Roman" w:eastAsia="SimSun" w:hAnsi="Times New Roman" w:cs="Times New Roman"/>
                <w:sz w:val="24"/>
                <w:szCs w:val="24"/>
                <w:lang w:val="en-US" w:eastAsia="zh-CN"/>
                <w14:ligatures w14:val="none"/>
              </w:rPr>
              <w:t>ORCID</w:t>
            </w:r>
            <w:r w:rsidRPr="00010A51">
              <w:rPr>
                <w:rFonts w:ascii="Times New Roman" w:eastAsia="SimSun" w:hAnsi="Times New Roman" w:cs="Times New Roman"/>
                <w:sz w:val="24"/>
                <w:szCs w:val="24"/>
                <w:lang w:eastAsia="zh-CN"/>
                <w14:ligatures w14:val="none"/>
              </w:rPr>
              <w:t xml:space="preserve"> </w:t>
            </w:r>
            <w:r w:rsidRPr="00010A51">
              <w:rPr>
                <w:rFonts w:ascii="Times New Roman" w:eastAsia="SimSun" w:hAnsi="Times New Roman" w:cs="Times New Roman"/>
                <w:sz w:val="24"/>
                <w:szCs w:val="24"/>
                <w:lang w:val="en-US" w:eastAsia="zh-CN"/>
                <w14:ligatures w14:val="none"/>
              </w:rPr>
              <w:t>ID</w:t>
            </w:r>
            <w:r w:rsidRPr="00010A51">
              <w:rPr>
                <w:rFonts w:ascii="Times New Roman" w:eastAsia="SimSun" w:hAnsi="Times New Roman" w:cs="Times New Roman"/>
                <w:sz w:val="24"/>
                <w:szCs w:val="24"/>
                <w:lang w:eastAsia="zh-CN"/>
                <w14:ligatures w14:val="none"/>
              </w:rPr>
              <w:t xml:space="preserve"> </w:t>
            </w:r>
            <w:r w:rsidR="00223162" w:rsidRPr="00223162">
              <w:rPr>
                <w:rFonts w:ascii="Times New Roman" w:eastAsia="SimSun" w:hAnsi="Times New Roman" w:cs="Times New Roman"/>
                <w:color w:val="000000"/>
                <w:sz w:val="24"/>
                <w:szCs w:val="24"/>
                <w:shd w:val="clear" w:color="auto" w:fill="FFFFFF"/>
                <w:lang w:eastAsia="zh-CN"/>
                <w14:ligatures w14:val="none"/>
              </w:rPr>
              <w:t>0000-0003-3152-4790</w:t>
            </w:r>
          </w:p>
          <w:p w14:paraId="66D6DCF0" w14:textId="0985935A" w:rsidR="00010A51" w:rsidRPr="00010A51" w:rsidRDefault="00010A51" w:rsidP="00010A51">
            <w:pPr>
              <w:spacing w:after="0" w:line="240" w:lineRule="auto"/>
              <w:jc w:val="both"/>
              <w:rPr>
                <w:rFonts w:ascii="Times New Roman" w:eastAsia="SimSun" w:hAnsi="Times New Roman" w:cs="Times New Roman"/>
                <w:sz w:val="24"/>
                <w:szCs w:val="24"/>
                <w:lang w:eastAsia="zh-CN"/>
                <w14:ligatures w14:val="none"/>
              </w:rPr>
            </w:pPr>
            <w:r w:rsidRPr="00010A51">
              <w:rPr>
                <w:rFonts w:ascii="Times New Roman" w:eastAsia="SimSun" w:hAnsi="Times New Roman" w:cs="Times New Roman"/>
                <w:sz w:val="24"/>
                <w:szCs w:val="24"/>
                <w:lang w:val="en-US" w:eastAsia="zh-CN"/>
                <w14:ligatures w14:val="none"/>
              </w:rPr>
              <w:t>e</w:t>
            </w:r>
            <w:r w:rsidRPr="00010A51">
              <w:rPr>
                <w:rFonts w:ascii="Times New Roman" w:eastAsia="SimSun" w:hAnsi="Times New Roman" w:cs="Times New Roman"/>
                <w:sz w:val="24"/>
                <w:szCs w:val="24"/>
                <w:lang w:eastAsia="zh-CN"/>
                <w14:ligatures w14:val="none"/>
              </w:rPr>
              <w:t>-</w:t>
            </w:r>
            <w:r w:rsidRPr="00010A51">
              <w:rPr>
                <w:rFonts w:ascii="Times New Roman" w:eastAsia="SimSun" w:hAnsi="Times New Roman" w:cs="Times New Roman"/>
                <w:sz w:val="24"/>
                <w:szCs w:val="24"/>
                <w:lang w:val="en-US" w:eastAsia="zh-CN"/>
                <w14:ligatures w14:val="none"/>
              </w:rPr>
              <w:t>mail</w:t>
            </w:r>
            <w:r w:rsidRPr="00010A51">
              <w:rPr>
                <w:rFonts w:ascii="Times New Roman" w:eastAsia="SimSun" w:hAnsi="Times New Roman" w:cs="Times New Roman"/>
                <w:sz w:val="24"/>
                <w:szCs w:val="24"/>
                <w:lang w:eastAsia="zh-CN"/>
                <w14:ligatures w14:val="none"/>
              </w:rPr>
              <w:t xml:space="preserve">: </w:t>
            </w:r>
            <w:hyperlink r:id="rId25" w:history="1">
              <w:r w:rsidR="00223162" w:rsidRPr="002127C8">
                <w:rPr>
                  <w:rStyle w:val="a3"/>
                  <w:rFonts w:ascii="Times New Roman,Bold" w:hAnsi="Times New Roman,Bold" w:cs="Times New Roman,Bold"/>
                  <w:kern w:val="0"/>
                  <w:sz w:val="24"/>
                  <w:szCs w:val="24"/>
                </w:rPr>
                <w:t>k.s.vasylenko@udu.edu.ua</w:t>
              </w:r>
            </w:hyperlink>
          </w:p>
        </w:tc>
        <w:tc>
          <w:tcPr>
            <w:tcW w:w="4535" w:type="dxa"/>
            <w:shd w:val="clear" w:color="auto" w:fill="auto"/>
          </w:tcPr>
          <w:p w14:paraId="5BE6DF58" w14:textId="290B9ADE" w:rsidR="00010A51" w:rsidRPr="00010A51" w:rsidRDefault="00223162" w:rsidP="00010A51">
            <w:pPr>
              <w:shd w:val="clear" w:color="auto" w:fill="FFFFFF"/>
              <w:spacing w:after="0" w:line="240" w:lineRule="auto"/>
              <w:jc w:val="both"/>
              <w:rPr>
                <w:rFonts w:ascii="Times New Roman" w:eastAsia="SimSun" w:hAnsi="Times New Roman" w:cs="Times New Roman"/>
                <w:b/>
                <w:sz w:val="24"/>
                <w:szCs w:val="24"/>
                <w:lang w:val="en-US" w:eastAsia="zh-CN"/>
                <w14:ligatures w14:val="none"/>
              </w:rPr>
            </w:pPr>
            <w:proofErr w:type="spellStart"/>
            <w:r>
              <w:rPr>
                <w:rFonts w:ascii="Times New Roman" w:eastAsia="SimSun" w:hAnsi="Times New Roman" w:cs="Times New Roman"/>
                <w:b/>
                <w:sz w:val="24"/>
                <w:szCs w:val="24"/>
                <w:lang w:val="en-US" w:eastAsia="zh-CN"/>
                <w14:ligatures w14:val="none"/>
              </w:rPr>
              <w:t>Vasylenko</w:t>
            </w:r>
            <w:proofErr w:type="spellEnd"/>
            <w:r>
              <w:rPr>
                <w:rFonts w:ascii="Times New Roman" w:eastAsia="SimSun" w:hAnsi="Times New Roman" w:cs="Times New Roman"/>
                <w:b/>
                <w:sz w:val="24"/>
                <w:szCs w:val="24"/>
                <w:lang w:val="en-US" w:eastAsia="zh-CN"/>
                <w14:ligatures w14:val="none"/>
              </w:rPr>
              <w:t xml:space="preserve"> Kateryna</w:t>
            </w:r>
          </w:p>
          <w:p w14:paraId="181FD42B" w14:textId="06CD2055" w:rsidR="00A30DEC" w:rsidRPr="00A30DEC" w:rsidRDefault="007D20A8" w:rsidP="00010A51">
            <w:pPr>
              <w:shd w:val="clear" w:color="auto" w:fill="FFFFFF"/>
              <w:spacing w:after="0" w:line="240" w:lineRule="auto"/>
              <w:rPr>
                <w:rFonts w:ascii="Times New Roman" w:eastAsia="SimSun" w:hAnsi="Times New Roman" w:cs="Times New Roman"/>
                <w:sz w:val="24"/>
                <w:szCs w:val="24"/>
                <w:lang w:eastAsia="zh-CN"/>
                <w14:ligatures w14:val="none"/>
              </w:rPr>
            </w:pPr>
            <w:proofErr w:type="spellStart"/>
            <w:r w:rsidRPr="007D20A8">
              <w:rPr>
                <w:rFonts w:ascii="Times New Roman" w:eastAsia="SimSun" w:hAnsi="Times New Roman" w:cs="Times New Roman"/>
                <w:sz w:val="24"/>
                <w:szCs w:val="24"/>
                <w:lang w:eastAsia="zh-CN"/>
                <w14:ligatures w14:val="none"/>
              </w:rPr>
              <w:t>Lecturer</w:t>
            </w:r>
            <w:proofErr w:type="spellEnd"/>
            <w:r w:rsidRPr="007D20A8">
              <w:rPr>
                <w:rFonts w:ascii="Times New Roman" w:eastAsia="SimSun" w:hAnsi="Times New Roman" w:cs="Times New Roman"/>
                <w:sz w:val="24"/>
                <w:szCs w:val="24"/>
                <w:lang w:eastAsia="zh-CN"/>
                <w14:ligatures w14:val="none"/>
              </w:rPr>
              <w:t xml:space="preserve"> </w:t>
            </w:r>
            <w:proofErr w:type="spellStart"/>
            <w:r w:rsidRPr="007D20A8">
              <w:rPr>
                <w:rFonts w:ascii="Times New Roman" w:eastAsia="SimSun" w:hAnsi="Times New Roman" w:cs="Times New Roman"/>
                <w:sz w:val="24"/>
                <w:szCs w:val="24"/>
                <w:lang w:eastAsia="zh-CN"/>
                <w14:ligatures w14:val="none"/>
              </w:rPr>
              <w:t>at</w:t>
            </w:r>
            <w:proofErr w:type="spellEnd"/>
            <w:r w:rsidRPr="007D20A8">
              <w:rPr>
                <w:rFonts w:ascii="Times New Roman" w:eastAsia="SimSun" w:hAnsi="Times New Roman" w:cs="Times New Roman"/>
                <w:sz w:val="24"/>
                <w:szCs w:val="24"/>
                <w:lang w:eastAsia="zh-CN"/>
                <w14:ligatures w14:val="none"/>
              </w:rPr>
              <w:t xml:space="preserve"> </w:t>
            </w:r>
            <w:proofErr w:type="spellStart"/>
            <w:r w:rsidRPr="007D20A8">
              <w:rPr>
                <w:rFonts w:ascii="Times New Roman" w:eastAsia="SimSun" w:hAnsi="Times New Roman" w:cs="Times New Roman"/>
                <w:sz w:val="24"/>
                <w:szCs w:val="24"/>
                <w:lang w:eastAsia="zh-CN"/>
                <w14:ligatures w14:val="none"/>
              </w:rPr>
              <w:t>the</w:t>
            </w:r>
            <w:proofErr w:type="spellEnd"/>
            <w:r w:rsidRPr="007D20A8">
              <w:rPr>
                <w:rFonts w:ascii="Times New Roman" w:eastAsia="SimSun" w:hAnsi="Times New Roman" w:cs="Times New Roman"/>
                <w:sz w:val="24"/>
                <w:szCs w:val="24"/>
                <w:lang w:eastAsia="zh-CN"/>
                <w14:ligatures w14:val="none"/>
              </w:rPr>
              <w:t xml:space="preserve"> </w:t>
            </w:r>
            <w:proofErr w:type="spellStart"/>
            <w:r w:rsidRPr="007D20A8">
              <w:rPr>
                <w:rFonts w:ascii="Times New Roman" w:eastAsia="SimSun" w:hAnsi="Times New Roman" w:cs="Times New Roman"/>
                <w:sz w:val="24"/>
                <w:szCs w:val="24"/>
                <w:lang w:eastAsia="zh-CN"/>
                <w14:ligatures w14:val="none"/>
              </w:rPr>
              <w:t>Department</w:t>
            </w:r>
            <w:proofErr w:type="spellEnd"/>
            <w:r w:rsidRPr="007D20A8">
              <w:rPr>
                <w:rFonts w:ascii="Times New Roman" w:eastAsia="SimSun" w:hAnsi="Times New Roman" w:cs="Times New Roman"/>
                <w:sz w:val="24"/>
                <w:szCs w:val="24"/>
                <w:lang w:eastAsia="zh-CN"/>
                <w14:ligatures w14:val="none"/>
              </w:rPr>
              <w:t xml:space="preserve"> </w:t>
            </w:r>
            <w:proofErr w:type="spellStart"/>
            <w:r w:rsidRPr="007D20A8">
              <w:rPr>
                <w:rFonts w:ascii="Times New Roman" w:eastAsia="SimSun" w:hAnsi="Times New Roman" w:cs="Times New Roman"/>
                <w:sz w:val="24"/>
                <w:szCs w:val="24"/>
                <w:lang w:eastAsia="zh-CN"/>
                <w14:ligatures w14:val="none"/>
              </w:rPr>
              <w:t>of</w:t>
            </w:r>
            <w:proofErr w:type="spellEnd"/>
            <w:r w:rsidR="00A30DEC" w:rsidRPr="00A30DEC">
              <w:rPr>
                <w:rFonts w:ascii="Times New Roman" w:eastAsia="SimSun" w:hAnsi="Times New Roman" w:cs="Times New Roman"/>
                <w:sz w:val="24"/>
                <w:szCs w:val="24"/>
                <w:lang w:val="en-US" w:eastAsia="zh-CN"/>
                <w14:ligatures w14:val="none"/>
              </w:rPr>
              <w:t xml:space="preserve"> </w:t>
            </w:r>
            <w:r w:rsidR="00A30DEC" w:rsidRPr="00A30DEC">
              <w:rPr>
                <w:rFonts w:ascii="Times New Roman" w:eastAsia="SimSun" w:hAnsi="Times New Roman" w:cs="Times New Roman"/>
                <w:bCs/>
                <w:color w:val="000000"/>
                <w:sz w:val="24"/>
                <w:szCs w:val="24"/>
                <w:lang w:val="en-US" w:eastAsia="zh-CN"/>
                <w14:ligatures w14:val="none"/>
              </w:rPr>
              <w:t xml:space="preserve">Health Education and Physical Recreation of Mykhailo </w:t>
            </w:r>
            <w:proofErr w:type="spellStart"/>
            <w:r w:rsidR="00A30DEC" w:rsidRPr="00A30DEC">
              <w:rPr>
                <w:rFonts w:ascii="Times New Roman" w:eastAsia="SimSun" w:hAnsi="Times New Roman" w:cs="Times New Roman"/>
                <w:bCs/>
                <w:color w:val="000000"/>
                <w:sz w:val="24"/>
                <w:szCs w:val="24"/>
                <w:lang w:val="en-US" w:eastAsia="zh-CN"/>
                <w14:ligatures w14:val="none"/>
              </w:rPr>
              <w:t>Drahomanov</w:t>
            </w:r>
            <w:proofErr w:type="spellEnd"/>
            <w:r w:rsidR="00A30DEC" w:rsidRPr="00A30DEC">
              <w:rPr>
                <w:rFonts w:ascii="Times New Roman" w:eastAsia="SimSun" w:hAnsi="Times New Roman" w:cs="Times New Roman"/>
                <w:bCs/>
                <w:color w:val="000000"/>
                <w:sz w:val="24"/>
                <w:szCs w:val="24"/>
                <w:lang w:val="en-US" w:eastAsia="zh-CN"/>
                <w14:ligatures w14:val="none"/>
              </w:rPr>
              <w:t xml:space="preserve"> Ukrainian State University</w:t>
            </w:r>
          </w:p>
          <w:p w14:paraId="6CA8E19A" w14:textId="11793256" w:rsidR="00010A51" w:rsidRPr="00010A51" w:rsidRDefault="00290704" w:rsidP="00010A51">
            <w:pPr>
              <w:shd w:val="clear" w:color="auto" w:fill="FFFFFF"/>
              <w:spacing w:after="0" w:line="240" w:lineRule="auto"/>
              <w:jc w:val="both"/>
              <w:rPr>
                <w:rFonts w:ascii="Times New Roman" w:eastAsia="Times New Roman" w:hAnsi="Times New Roman" w:cs="Times New Roman"/>
                <w:sz w:val="24"/>
                <w:szCs w:val="24"/>
                <w:lang w:val="en-US" w:eastAsia="ru-RU"/>
                <w14:ligatures w14:val="none"/>
              </w:rPr>
            </w:pPr>
            <w:r w:rsidRPr="00290704">
              <w:rPr>
                <w:rFonts w:ascii="Times New Roman" w:eastAsia="SimSun" w:hAnsi="Times New Roman" w:cs="Times New Roman"/>
                <w:sz w:val="24"/>
                <w:szCs w:val="24"/>
                <w:lang w:val="en-US" w:eastAsia="zh-CN"/>
                <w14:ligatures w14:val="none"/>
              </w:rPr>
              <w:t>9</w:t>
            </w:r>
            <w:r w:rsidRPr="00290704">
              <w:rPr>
                <w:rFonts w:ascii="Times New Roman" w:eastAsia="SimSun" w:hAnsi="Times New Roman" w:cs="Times New Roman"/>
                <w:sz w:val="24"/>
                <w:szCs w:val="24"/>
                <w:lang w:val="en-US" w:eastAsia="zh-CN"/>
                <w14:ligatures w14:val="none"/>
              </w:rPr>
              <w:t>,</w:t>
            </w:r>
            <w:r w:rsidRPr="00290704">
              <w:rPr>
                <w:rFonts w:ascii="Times New Roman" w:eastAsia="SimSun" w:hAnsi="Times New Roman" w:cs="Times New Roman"/>
                <w:sz w:val="24"/>
                <w:szCs w:val="24"/>
                <w:lang w:val="en-US" w:eastAsia="zh-CN"/>
                <w14:ligatures w14:val="none"/>
              </w:rPr>
              <w:t xml:space="preserve"> </w:t>
            </w:r>
            <w:proofErr w:type="spellStart"/>
            <w:r w:rsidRPr="00290704">
              <w:rPr>
                <w:rFonts w:ascii="Times New Roman" w:eastAsia="SimSun" w:hAnsi="Times New Roman" w:cs="Times New Roman"/>
                <w:sz w:val="24"/>
                <w:szCs w:val="24"/>
                <w:lang w:val="en-US" w:eastAsia="zh-CN"/>
                <w14:ligatures w14:val="none"/>
              </w:rPr>
              <w:t>Pyrogova</w:t>
            </w:r>
            <w:proofErr w:type="spellEnd"/>
            <w:r w:rsidRPr="00290704">
              <w:rPr>
                <w:rFonts w:ascii="Times New Roman" w:eastAsia="SimSun" w:hAnsi="Times New Roman" w:cs="Times New Roman"/>
                <w:sz w:val="24"/>
                <w:szCs w:val="24"/>
                <w:lang w:val="en-US" w:eastAsia="zh-CN"/>
                <w14:ligatures w14:val="none"/>
              </w:rPr>
              <w:t xml:space="preserve"> Street, Kyiv, Ukraine</w:t>
            </w:r>
            <w:r w:rsidR="00010A51" w:rsidRPr="00010A51">
              <w:rPr>
                <w:rFonts w:ascii="Times New Roman" w:eastAsia="SimSun" w:hAnsi="Times New Roman" w:cs="Times New Roman"/>
                <w:sz w:val="24"/>
                <w:szCs w:val="24"/>
                <w:lang w:val="en-US" w:eastAsia="zh-CN"/>
                <w14:ligatures w14:val="none"/>
              </w:rPr>
              <w:t xml:space="preserve"> </w:t>
            </w:r>
            <w:r w:rsidRPr="00290704">
              <w:rPr>
                <w:rFonts w:ascii="Times New Roman" w:eastAsia="SimSun" w:hAnsi="Times New Roman" w:cs="Times New Roman"/>
                <w:sz w:val="24"/>
                <w:szCs w:val="24"/>
                <w:lang w:val="en-US" w:eastAsia="zh-CN"/>
                <w14:ligatures w14:val="none"/>
              </w:rPr>
              <w:t>02000</w:t>
            </w:r>
          </w:p>
          <w:p w14:paraId="5424902F" w14:textId="77777777" w:rsidR="00290704" w:rsidRPr="00010A51" w:rsidRDefault="00010A51" w:rsidP="00290704">
            <w:pPr>
              <w:spacing w:after="0" w:line="240" w:lineRule="auto"/>
              <w:jc w:val="both"/>
              <w:rPr>
                <w:rFonts w:ascii="Times New Roman" w:eastAsia="SimSun" w:hAnsi="Times New Roman" w:cs="Times New Roman"/>
                <w:sz w:val="24"/>
                <w:szCs w:val="24"/>
                <w:lang w:eastAsia="zh-CN"/>
                <w14:ligatures w14:val="none"/>
              </w:rPr>
            </w:pPr>
            <w:r w:rsidRPr="00010A51">
              <w:rPr>
                <w:rFonts w:ascii="Times New Roman" w:eastAsia="SimSun" w:hAnsi="Times New Roman" w:cs="Times New Roman"/>
                <w:sz w:val="24"/>
                <w:szCs w:val="24"/>
                <w:lang w:val="en-US" w:eastAsia="zh-CN"/>
                <w14:ligatures w14:val="none"/>
              </w:rPr>
              <w:t xml:space="preserve">Tel. </w:t>
            </w:r>
            <w:r w:rsidR="00290704" w:rsidRPr="00010A51">
              <w:rPr>
                <w:rFonts w:ascii="Times New Roman" w:eastAsia="SimSun" w:hAnsi="Times New Roman" w:cs="Times New Roman"/>
                <w:sz w:val="24"/>
                <w:szCs w:val="24"/>
                <w:lang w:eastAsia="zh-CN"/>
                <w14:ligatures w14:val="none"/>
              </w:rPr>
              <w:t>+38(0</w:t>
            </w:r>
            <w:r w:rsidR="00290704">
              <w:rPr>
                <w:rFonts w:ascii="Times New Roman" w:eastAsia="SimSun" w:hAnsi="Times New Roman" w:cs="Times New Roman"/>
                <w:sz w:val="24"/>
                <w:szCs w:val="24"/>
                <w:lang w:eastAsia="zh-CN"/>
                <w14:ligatures w14:val="none"/>
              </w:rPr>
              <w:t>63</w:t>
            </w:r>
            <w:r w:rsidR="00290704" w:rsidRPr="00010A51">
              <w:rPr>
                <w:rFonts w:ascii="Times New Roman" w:eastAsia="SimSun" w:hAnsi="Times New Roman" w:cs="Times New Roman"/>
                <w:sz w:val="24"/>
                <w:szCs w:val="24"/>
                <w:lang w:eastAsia="zh-CN"/>
                <w14:ligatures w14:val="none"/>
              </w:rPr>
              <w:t>)</w:t>
            </w:r>
            <w:r w:rsidR="00290704" w:rsidRPr="00010A51">
              <w:rPr>
                <w:rFonts w:ascii="Times New Roman" w:eastAsia="SimSun" w:hAnsi="Times New Roman" w:cs="Times New Roman"/>
                <w:sz w:val="24"/>
                <w:szCs w:val="24"/>
                <w:lang w:val="en-US" w:eastAsia="zh-CN"/>
                <w14:ligatures w14:val="none"/>
              </w:rPr>
              <w:t xml:space="preserve"> </w:t>
            </w:r>
            <w:r w:rsidR="00290704">
              <w:rPr>
                <w:rFonts w:ascii="Times New Roman" w:eastAsia="SimSun" w:hAnsi="Times New Roman" w:cs="Times New Roman"/>
                <w:sz w:val="24"/>
                <w:szCs w:val="24"/>
                <w:lang w:eastAsia="zh-CN"/>
                <w14:ligatures w14:val="none"/>
              </w:rPr>
              <w:t>46</w:t>
            </w:r>
            <w:r w:rsidR="00290704" w:rsidRPr="00010A51">
              <w:rPr>
                <w:rFonts w:ascii="Times New Roman" w:eastAsia="SimSun" w:hAnsi="Times New Roman" w:cs="Times New Roman"/>
                <w:sz w:val="24"/>
                <w:szCs w:val="24"/>
                <w:lang w:eastAsia="zh-CN"/>
                <w14:ligatures w14:val="none"/>
              </w:rPr>
              <w:t xml:space="preserve"> </w:t>
            </w:r>
            <w:r w:rsidR="00290704">
              <w:rPr>
                <w:rFonts w:ascii="Times New Roman" w:eastAsia="SimSun" w:hAnsi="Times New Roman" w:cs="Times New Roman"/>
                <w:sz w:val="24"/>
                <w:szCs w:val="24"/>
                <w:lang w:eastAsia="zh-CN"/>
                <w14:ligatures w14:val="none"/>
              </w:rPr>
              <w:t>9</w:t>
            </w:r>
            <w:r w:rsidR="00290704" w:rsidRPr="00010A51">
              <w:rPr>
                <w:rFonts w:ascii="Times New Roman" w:eastAsia="SimSun" w:hAnsi="Times New Roman" w:cs="Times New Roman"/>
                <w:sz w:val="24"/>
                <w:szCs w:val="24"/>
                <w:lang w:eastAsia="zh-CN"/>
                <w14:ligatures w14:val="none"/>
              </w:rPr>
              <w:t xml:space="preserve">4 </w:t>
            </w:r>
            <w:r w:rsidR="00290704">
              <w:rPr>
                <w:rFonts w:ascii="Times New Roman" w:eastAsia="SimSun" w:hAnsi="Times New Roman" w:cs="Times New Roman"/>
                <w:sz w:val="24"/>
                <w:szCs w:val="24"/>
                <w:lang w:eastAsia="zh-CN"/>
                <w14:ligatures w14:val="none"/>
              </w:rPr>
              <w:t>302</w:t>
            </w:r>
          </w:p>
          <w:p w14:paraId="19BC4BC5" w14:textId="77777777" w:rsidR="00290704" w:rsidRPr="00010A51" w:rsidRDefault="00290704" w:rsidP="00290704">
            <w:pPr>
              <w:spacing w:after="0" w:line="240" w:lineRule="auto"/>
              <w:jc w:val="both"/>
              <w:rPr>
                <w:rFonts w:ascii="Times New Roman" w:eastAsia="SimSun" w:hAnsi="Times New Roman" w:cs="Times New Roman"/>
                <w:sz w:val="24"/>
                <w:szCs w:val="24"/>
                <w:lang w:eastAsia="zh-CN"/>
                <w14:ligatures w14:val="none"/>
              </w:rPr>
            </w:pPr>
            <w:r w:rsidRPr="00010A51">
              <w:rPr>
                <w:rFonts w:ascii="Times New Roman" w:eastAsia="SimSun" w:hAnsi="Times New Roman" w:cs="Times New Roman"/>
                <w:sz w:val="24"/>
                <w:szCs w:val="24"/>
                <w:lang w:val="en-US" w:eastAsia="zh-CN"/>
                <w14:ligatures w14:val="none"/>
              </w:rPr>
              <w:t>ORCID</w:t>
            </w:r>
            <w:r w:rsidRPr="00010A51">
              <w:rPr>
                <w:rFonts w:ascii="Times New Roman" w:eastAsia="SimSun" w:hAnsi="Times New Roman" w:cs="Times New Roman"/>
                <w:sz w:val="24"/>
                <w:szCs w:val="24"/>
                <w:lang w:eastAsia="zh-CN"/>
                <w14:ligatures w14:val="none"/>
              </w:rPr>
              <w:t xml:space="preserve"> </w:t>
            </w:r>
            <w:r w:rsidRPr="00010A51">
              <w:rPr>
                <w:rFonts w:ascii="Times New Roman" w:eastAsia="SimSun" w:hAnsi="Times New Roman" w:cs="Times New Roman"/>
                <w:sz w:val="24"/>
                <w:szCs w:val="24"/>
                <w:lang w:val="en-US" w:eastAsia="zh-CN"/>
                <w14:ligatures w14:val="none"/>
              </w:rPr>
              <w:t>ID</w:t>
            </w:r>
            <w:r w:rsidRPr="00010A51">
              <w:rPr>
                <w:rFonts w:ascii="Times New Roman" w:eastAsia="SimSun" w:hAnsi="Times New Roman" w:cs="Times New Roman"/>
                <w:sz w:val="24"/>
                <w:szCs w:val="24"/>
                <w:lang w:eastAsia="zh-CN"/>
                <w14:ligatures w14:val="none"/>
              </w:rPr>
              <w:t xml:space="preserve"> </w:t>
            </w:r>
            <w:r w:rsidRPr="00223162">
              <w:rPr>
                <w:rFonts w:ascii="Times New Roman" w:eastAsia="SimSun" w:hAnsi="Times New Roman" w:cs="Times New Roman"/>
                <w:color w:val="000000"/>
                <w:sz w:val="24"/>
                <w:szCs w:val="24"/>
                <w:shd w:val="clear" w:color="auto" w:fill="FFFFFF"/>
                <w:lang w:eastAsia="zh-CN"/>
                <w14:ligatures w14:val="none"/>
              </w:rPr>
              <w:t>0000-0003-3152-4790</w:t>
            </w:r>
          </w:p>
          <w:p w14:paraId="1AB6D48B" w14:textId="0A595FFA" w:rsidR="00010A51" w:rsidRPr="00010A51" w:rsidRDefault="00010A51" w:rsidP="00010A51">
            <w:pPr>
              <w:shd w:val="clear" w:color="auto" w:fill="FFFFFF"/>
              <w:spacing w:after="0" w:line="240" w:lineRule="auto"/>
              <w:jc w:val="both"/>
              <w:rPr>
                <w:rFonts w:ascii="Times New Roman" w:eastAsia="SimSun" w:hAnsi="Times New Roman" w:cs="Times New Roman"/>
                <w:b/>
                <w:sz w:val="24"/>
                <w:szCs w:val="24"/>
                <w:lang w:val="en-US" w:eastAsia="zh-CN"/>
                <w14:ligatures w14:val="none"/>
              </w:rPr>
            </w:pPr>
            <w:r w:rsidRPr="00010A51">
              <w:rPr>
                <w:rFonts w:ascii="Times New Roman" w:eastAsia="SimSun" w:hAnsi="Times New Roman" w:cs="Times New Roman"/>
                <w:sz w:val="24"/>
                <w:szCs w:val="24"/>
                <w:lang w:val="en-US" w:eastAsia="zh-CN"/>
                <w14:ligatures w14:val="none"/>
              </w:rPr>
              <w:t xml:space="preserve">e-mail: </w:t>
            </w:r>
            <w:hyperlink r:id="rId26" w:history="1">
              <w:r w:rsidR="00290704" w:rsidRPr="002127C8">
                <w:rPr>
                  <w:rStyle w:val="a3"/>
                  <w:rFonts w:ascii="Times New Roman,Bold" w:hAnsi="Times New Roman,Bold" w:cs="Times New Roman,Bold"/>
                  <w:kern w:val="0"/>
                  <w:sz w:val="24"/>
                  <w:szCs w:val="24"/>
                </w:rPr>
                <w:t>k.s.vasylenko@udu.edu.ua</w:t>
              </w:r>
            </w:hyperlink>
            <w:r w:rsidR="00290704" w:rsidRPr="00290704">
              <w:rPr>
                <w:rStyle w:val="a3"/>
                <w:rFonts w:ascii="Times New Roman,Bold" w:hAnsi="Times New Roman,Bold" w:cs="Times New Roman,Bold"/>
                <w:kern w:val="0"/>
                <w:sz w:val="24"/>
                <w:szCs w:val="24"/>
                <w:lang w:val="en-US"/>
              </w:rPr>
              <w:t xml:space="preserve"> </w:t>
            </w:r>
          </w:p>
        </w:tc>
      </w:tr>
    </w:tbl>
    <w:p w14:paraId="4EB77884" w14:textId="77777777" w:rsidR="00010A51" w:rsidRPr="00010A51" w:rsidRDefault="00010A51" w:rsidP="00CD1A5D">
      <w:pPr>
        <w:autoSpaceDE w:val="0"/>
        <w:autoSpaceDN w:val="0"/>
        <w:adjustRightInd w:val="0"/>
        <w:spacing w:after="0" w:line="240" w:lineRule="auto"/>
        <w:jc w:val="both"/>
        <w:rPr>
          <w:rFonts w:ascii="Times New Roman,Bold" w:hAnsi="Times New Roman,Bold" w:cs="Times New Roman,Bold"/>
          <w:kern w:val="0"/>
          <w:sz w:val="24"/>
          <w:szCs w:val="24"/>
          <w:lang w:val="en-US"/>
        </w:rPr>
      </w:pPr>
    </w:p>
    <w:p w14:paraId="66F6FB87" w14:textId="15AB4967" w:rsidR="006C4408" w:rsidRPr="002127C8" w:rsidRDefault="006C4408" w:rsidP="002127C8">
      <w:pPr>
        <w:autoSpaceDE w:val="0"/>
        <w:autoSpaceDN w:val="0"/>
        <w:adjustRightInd w:val="0"/>
        <w:spacing w:after="0" w:line="240" w:lineRule="auto"/>
        <w:jc w:val="both"/>
        <w:rPr>
          <w:sz w:val="24"/>
          <w:szCs w:val="24"/>
        </w:rPr>
      </w:pPr>
    </w:p>
    <w:sectPr w:rsidR="006C4408" w:rsidRPr="002127C8" w:rsidSect="00CD1A5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59BB"/>
    <w:multiLevelType w:val="hybridMultilevel"/>
    <w:tmpl w:val="4284339C"/>
    <w:lvl w:ilvl="0" w:tplc="33A6B8E6">
      <w:start w:val="1"/>
      <w:numFmt w:val="decimal"/>
      <w:lvlText w:val="%1."/>
      <w:lvlJc w:val="left"/>
      <w:pPr>
        <w:ind w:left="3479"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9002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D"/>
    <w:rsid w:val="00006C18"/>
    <w:rsid w:val="00007517"/>
    <w:rsid w:val="00010A51"/>
    <w:rsid w:val="00015A5B"/>
    <w:rsid w:val="00033E7B"/>
    <w:rsid w:val="000363A1"/>
    <w:rsid w:val="00042265"/>
    <w:rsid w:val="00042CF6"/>
    <w:rsid w:val="0004797E"/>
    <w:rsid w:val="0005307D"/>
    <w:rsid w:val="00060CED"/>
    <w:rsid w:val="00065FA8"/>
    <w:rsid w:val="000738C6"/>
    <w:rsid w:val="000774B7"/>
    <w:rsid w:val="0008347B"/>
    <w:rsid w:val="000A3889"/>
    <w:rsid w:val="000B2EED"/>
    <w:rsid w:val="000C25EF"/>
    <w:rsid w:val="000C4666"/>
    <w:rsid w:val="000E44FD"/>
    <w:rsid w:val="000F09B1"/>
    <w:rsid w:val="00110B4E"/>
    <w:rsid w:val="001225B9"/>
    <w:rsid w:val="00147DB7"/>
    <w:rsid w:val="0015127D"/>
    <w:rsid w:val="00151BBE"/>
    <w:rsid w:val="0017034F"/>
    <w:rsid w:val="001742C4"/>
    <w:rsid w:val="00175C04"/>
    <w:rsid w:val="00181798"/>
    <w:rsid w:val="00190550"/>
    <w:rsid w:val="001B2055"/>
    <w:rsid w:val="001B6FFC"/>
    <w:rsid w:val="001C108D"/>
    <w:rsid w:val="001D613D"/>
    <w:rsid w:val="001D6F0F"/>
    <w:rsid w:val="001E459F"/>
    <w:rsid w:val="001E7B9C"/>
    <w:rsid w:val="001F4582"/>
    <w:rsid w:val="001F7F4D"/>
    <w:rsid w:val="002030A1"/>
    <w:rsid w:val="002127C8"/>
    <w:rsid w:val="00212B45"/>
    <w:rsid w:val="00216234"/>
    <w:rsid w:val="00217CFE"/>
    <w:rsid w:val="00220629"/>
    <w:rsid w:val="00221C10"/>
    <w:rsid w:val="00223162"/>
    <w:rsid w:val="002311A0"/>
    <w:rsid w:val="0025740B"/>
    <w:rsid w:val="00290704"/>
    <w:rsid w:val="002A234F"/>
    <w:rsid w:val="002B08F5"/>
    <w:rsid w:val="002B536A"/>
    <w:rsid w:val="002C3936"/>
    <w:rsid w:val="002D667F"/>
    <w:rsid w:val="002E4070"/>
    <w:rsid w:val="002E4E4C"/>
    <w:rsid w:val="002E6F98"/>
    <w:rsid w:val="003006E0"/>
    <w:rsid w:val="00306CAE"/>
    <w:rsid w:val="00335B55"/>
    <w:rsid w:val="00360FB1"/>
    <w:rsid w:val="00364CA0"/>
    <w:rsid w:val="0038390A"/>
    <w:rsid w:val="003974BB"/>
    <w:rsid w:val="003A338C"/>
    <w:rsid w:val="003B2C47"/>
    <w:rsid w:val="003B7414"/>
    <w:rsid w:val="003B7727"/>
    <w:rsid w:val="003C3145"/>
    <w:rsid w:val="003F51C8"/>
    <w:rsid w:val="00401FEF"/>
    <w:rsid w:val="00433370"/>
    <w:rsid w:val="004342E1"/>
    <w:rsid w:val="0044186A"/>
    <w:rsid w:val="004609CD"/>
    <w:rsid w:val="0046565F"/>
    <w:rsid w:val="00467CAC"/>
    <w:rsid w:val="00482050"/>
    <w:rsid w:val="004920F6"/>
    <w:rsid w:val="00494C6D"/>
    <w:rsid w:val="004A0C94"/>
    <w:rsid w:val="004B0145"/>
    <w:rsid w:val="004D731C"/>
    <w:rsid w:val="004F779D"/>
    <w:rsid w:val="004F7C9F"/>
    <w:rsid w:val="005003EB"/>
    <w:rsid w:val="005143EA"/>
    <w:rsid w:val="00520450"/>
    <w:rsid w:val="005230A8"/>
    <w:rsid w:val="00556C4F"/>
    <w:rsid w:val="00587641"/>
    <w:rsid w:val="00592128"/>
    <w:rsid w:val="005949F7"/>
    <w:rsid w:val="00596242"/>
    <w:rsid w:val="005A07C8"/>
    <w:rsid w:val="005B0BBF"/>
    <w:rsid w:val="005C1C34"/>
    <w:rsid w:val="005D083C"/>
    <w:rsid w:val="005F3DD3"/>
    <w:rsid w:val="005F4DFD"/>
    <w:rsid w:val="0061785D"/>
    <w:rsid w:val="00647112"/>
    <w:rsid w:val="00647997"/>
    <w:rsid w:val="006516D9"/>
    <w:rsid w:val="00661F0E"/>
    <w:rsid w:val="006648C9"/>
    <w:rsid w:val="006707B8"/>
    <w:rsid w:val="00681000"/>
    <w:rsid w:val="006C4408"/>
    <w:rsid w:val="006F4002"/>
    <w:rsid w:val="00705888"/>
    <w:rsid w:val="00715586"/>
    <w:rsid w:val="0072612B"/>
    <w:rsid w:val="00745DBF"/>
    <w:rsid w:val="00756638"/>
    <w:rsid w:val="007619AE"/>
    <w:rsid w:val="00775148"/>
    <w:rsid w:val="007A0AA1"/>
    <w:rsid w:val="007A0EAA"/>
    <w:rsid w:val="007B78ED"/>
    <w:rsid w:val="007D20A8"/>
    <w:rsid w:val="007D4BCE"/>
    <w:rsid w:val="0080603A"/>
    <w:rsid w:val="00821F97"/>
    <w:rsid w:val="00823CA0"/>
    <w:rsid w:val="00847A20"/>
    <w:rsid w:val="00847BE9"/>
    <w:rsid w:val="00851CF7"/>
    <w:rsid w:val="00861DB6"/>
    <w:rsid w:val="00864B51"/>
    <w:rsid w:val="008650DA"/>
    <w:rsid w:val="00866C94"/>
    <w:rsid w:val="008735C6"/>
    <w:rsid w:val="0088645F"/>
    <w:rsid w:val="008A1770"/>
    <w:rsid w:val="008A4774"/>
    <w:rsid w:val="008B117C"/>
    <w:rsid w:val="008B23B9"/>
    <w:rsid w:val="008D0C1F"/>
    <w:rsid w:val="008D475B"/>
    <w:rsid w:val="008E0002"/>
    <w:rsid w:val="008E0A6F"/>
    <w:rsid w:val="008E21CF"/>
    <w:rsid w:val="00912B91"/>
    <w:rsid w:val="0093219B"/>
    <w:rsid w:val="009332F3"/>
    <w:rsid w:val="009442FD"/>
    <w:rsid w:val="00945962"/>
    <w:rsid w:val="00952B56"/>
    <w:rsid w:val="00957747"/>
    <w:rsid w:val="0096465F"/>
    <w:rsid w:val="009858AF"/>
    <w:rsid w:val="009A009E"/>
    <w:rsid w:val="009F3FDB"/>
    <w:rsid w:val="00A11BC6"/>
    <w:rsid w:val="00A25AC0"/>
    <w:rsid w:val="00A26B1A"/>
    <w:rsid w:val="00A30DEC"/>
    <w:rsid w:val="00A35E3F"/>
    <w:rsid w:val="00A67EB2"/>
    <w:rsid w:val="00A71FDE"/>
    <w:rsid w:val="00A74B5E"/>
    <w:rsid w:val="00A8068D"/>
    <w:rsid w:val="00A96E19"/>
    <w:rsid w:val="00AA350D"/>
    <w:rsid w:val="00AA79DD"/>
    <w:rsid w:val="00AC0344"/>
    <w:rsid w:val="00AE7501"/>
    <w:rsid w:val="00AF2F02"/>
    <w:rsid w:val="00B03393"/>
    <w:rsid w:val="00B11CA0"/>
    <w:rsid w:val="00B14371"/>
    <w:rsid w:val="00B16AA7"/>
    <w:rsid w:val="00B22906"/>
    <w:rsid w:val="00B33F8E"/>
    <w:rsid w:val="00B46A0C"/>
    <w:rsid w:val="00B50F41"/>
    <w:rsid w:val="00B53EE5"/>
    <w:rsid w:val="00B54561"/>
    <w:rsid w:val="00B5731A"/>
    <w:rsid w:val="00B63DE9"/>
    <w:rsid w:val="00B77F2D"/>
    <w:rsid w:val="00B841E4"/>
    <w:rsid w:val="00BA4060"/>
    <w:rsid w:val="00BF2909"/>
    <w:rsid w:val="00BF38B8"/>
    <w:rsid w:val="00BF3A29"/>
    <w:rsid w:val="00C15A12"/>
    <w:rsid w:val="00C31887"/>
    <w:rsid w:val="00C32BBD"/>
    <w:rsid w:val="00C37D64"/>
    <w:rsid w:val="00C41377"/>
    <w:rsid w:val="00C4757A"/>
    <w:rsid w:val="00C51B40"/>
    <w:rsid w:val="00C61EDA"/>
    <w:rsid w:val="00C64ADF"/>
    <w:rsid w:val="00C756A5"/>
    <w:rsid w:val="00C824E7"/>
    <w:rsid w:val="00CB1517"/>
    <w:rsid w:val="00CB698B"/>
    <w:rsid w:val="00CC37BF"/>
    <w:rsid w:val="00CC5BA5"/>
    <w:rsid w:val="00CD1A5D"/>
    <w:rsid w:val="00CD3E07"/>
    <w:rsid w:val="00D05587"/>
    <w:rsid w:val="00D2151D"/>
    <w:rsid w:val="00D24DF5"/>
    <w:rsid w:val="00D54B7E"/>
    <w:rsid w:val="00D73BE1"/>
    <w:rsid w:val="00D83710"/>
    <w:rsid w:val="00DA1B43"/>
    <w:rsid w:val="00DD2D8B"/>
    <w:rsid w:val="00DD6FFA"/>
    <w:rsid w:val="00DE00A2"/>
    <w:rsid w:val="00DF4D5E"/>
    <w:rsid w:val="00DF6999"/>
    <w:rsid w:val="00E02B65"/>
    <w:rsid w:val="00E16E3A"/>
    <w:rsid w:val="00E53940"/>
    <w:rsid w:val="00E94677"/>
    <w:rsid w:val="00EB3BE4"/>
    <w:rsid w:val="00EC36FC"/>
    <w:rsid w:val="00F07028"/>
    <w:rsid w:val="00F119A5"/>
    <w:rsid w:val="00F15F5F"/>
    <w:rsid w:val="00F22B5D"/>
    <w:rsid w:val="00F256F5"/>
    <w:rsid w:val="00F4612F"/>
    <w:rsid w:val="00F511DD"/>
    <w:rsid w:val="00F664D1"/>
    <w:rsid w:val="00F70DCD"/>
    <w:rsid w:val="00F87E0F"/>
    <w:rsid w:val="00FA02A2"/>
    <w:rsid w:val="00FB0AC5"/>
    <w:rsid w:val="00FC16DB"/>
    <w:rsid w:val="00FC2C4B"/>
    <w:rsid w:val="00FE5ACA"/>
    <w:rsid w:val="00FE7B7A"/>
    <w:rsid w:val="00FF35EC"/>
    <w:rsid w:val="00FF5497"/>
    <w:rsid w:val="00FF5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762"/>
  <w15:chartTrackingRefBased/>
  <w15:docId w15:val="{3A615622-5941-40D7-9572-2B22CD2F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A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97E"/>
    <w:rPr>
      <w:color w:val="0563C1" w:themeColor="hyperlink"/>
      <w:u w:val="single"/>
    </w:rPr>
  </w:style>
  <w:style w:type="character" w:styleId="a4">
    <w:name w:val="Unresolved Mention"/>
    <w:basedOn w:val="a0"/>
    <w:uiPriority w:val="99"/>
    <w:semiHidden/>
    <w:unhideWhenUsed/>
    <w:rsid w:val="0004797E"/>
    <w:rPr>
      <w:color w:val="605E5C"/>
      <w:shd w:val="clear" w:color="auto" w:fill="E1DFDD"/>
    </w:rPr>
  </w:style>
  <w:style w:type="table" w:styleId="a5">
    <w:name w:val="Table Grid"/>
    <w:basedOn w:val="a1"/>
    <w:uiPriority w:val="59"/>
    <w:rsid w:val="0093219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459F"/>
    <w:pPr>
      <w:spacing w:after="0" w:line="240" w:lineRule="auto"/>
      <w:ind w:left="720"/>
      <w:contextualSpacing/>
    </w:pPr>
    <w:rPr>
      <w:rFonts w:ascii="Times New Roman" w:eastAsia="Times New Roman" w:hAnsi="Times New Roman" w:cs="Times New Roman"/>
      <w:kern w:val="0"/>
      <w:sz w:val="24"/>
      <w:szCs w:val="24"/>
      <w:lang w:eastAsia="uk-UA"/>
      <w14:ligatures w14:val="none"/>
    </w:rPr>
  </w:style>
  <w:style w:type="character" w:styleId="a7">
    <w:name w:val="FollowedHyperlink"/>
    <w:basedOn w:val="a0"/>
    <w:uiPriority w:val="99"/>
    <w:semiHidden/>
    <w:unhideWhenUsed/>
    <w:rsid w:val="004F7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064">
      <w:bodyDiv w:val="1"/>
      <w:marLeft w:val="0"/>
      <w:marRight w:val="0"/>
      <w:marTop w:val="0"/>
      <w:marBottom w:val="0"/>
      <w:divBdr>
        <w:top w:val="none" w:sz="0" w:space="0" w:color="auto"/>
        <w:left w:val="none" w:sz="0" w:space="0" w:color="auto"/>
        <w:bottom w:val="none" w:sz="0" w:space="0" w:color="auto"/>
        <w:right w:val="none" w:sz="0" w:space="0" w:color="auto"/>
      </w:divBdr>
    </w:div>
    <w:div w:id="538053802">
      <w:bodyDiv w:val="1"/>
      <w:marLeft w:val="0"/>
      <w:marRight w:val="0"/>
      <w:marTop w:val="0"/>
      <w:marBottom w:val="0"/>
      <w:divBdr>
        <w:top w:val="none" w:sz="0" w:space="0" w:color="auto"/>
        <w:left w:val="none" w:sz="0" w:space="0" w:color="auto"/>
        <w:bottom w:val="none" w:sz="0" w:space="0" w:color="auto"/>
        <w:right w:val="none" w:sz="0" w:space="0" w:color="auto"/>
      </w:divBdr>
      <w:divsChild>
        <w:div w:id="643510101">
          <w:marLeft w:val="0"/>
          <w:marRight w:val="0"/>
          <w:marTop w:val="0"/>
          <w:marBottom w:val="0"/>
          <w:divBdr>
            <w:top w:val="none" w:sz="0" w:space="0" w:color="auto"/>
            <w:left w:val="none" w:sz="0" w:space="0" w:color="auto"/>
            <w:bottom w:val="none" w:sz="0" w:space="0" w:color="auto"/>
            <w:right w:val="none" w:sz="0" w:space="0" w:color="auto"/>
          </w:divBdr>
        </w:div>
        <w:div w:id="1994792116">
          <w:marLeft w:val="0"/>
          <w:marRight w:val="0"/>
          <w:marTop w:val="0"/>
          <w:marBottom w:val="0"/>
          <w:divBdr>
            <w:top w:val="none" w:sz="0" w:space="0" w:color="auto"/>
            <w:left w:val="none" w:sz="0" w:space="0" w:color="auto"/>
            <w:bottom w:val="none" w:sz="0" w:space="0" w:color="auto"/>
            <w:right w:val="none" w:sz="0" w:space="0" w:color="auto"/>
          </w:divBdr>
        </w:div>
        <w:div w:id="874730017">
          <w:marLeft w:val="0"/>
          <w:marRight w:val="0"/>
          <w:marTop w:val="0"/>
          <w:marBottom w:val="0"/>
          <w:divBdr>
            <w:top w:val="none" w:sz="0" w:space="0" w:color="auto"/>
            <w:left w:val="none" w:sz="0" w:space="0" w:color="auto"/>
            <w:bottom w:val="none" w:sz="0" w:space="0" w:color="auto"/>
            <w:right w:val="none" w:sz="0" w:space="0" w:color="auto"/>
          </w:divBdr>
        </w:div>
        <w:div w:id="1834685762">
          <w:marLeft w:val="0"/>
          <w:marRight w:val="0"/>
          <w:marTop w:val="0"/>
          <w:marBottom w:val="0"/>
          <w:divBdr>
            <w:top w:val="none" w:sz="0" w:space="0" w:color="auto"/>
            <w:left w:val="none" w:sz="0" w:space="0" w:color="auto"/>
            <w:bottom w:val="none" w:sz="0" w:space="0" w:color="auto"/>
            <w:right w:val="none" w:sz="0" w:space="0" w:color="auto"/>
          </w:divBdr>
        </w:div>
        <w:div w:id="508714296">
          <w:marLeft w:val="0"/>
          <w:marRight w:val="0"/>
          <w:marTop w:val="0"/>
          <w:marBottom w:val="0"/>
          <w:divBdr>
            <w:top w:val="none" w:sz="0" w:space="0" w:color="auto"/>
            <w:left w:val="none" w:sz="0" w:space="0" w:color="auto"/>
            <w:bottom w:val="none" w:sz="0" w:space="0" w:color="auto"/>
            <w:right w:val="none" w:sz="0" w:space="0" w:color="auto"/>
          </w:divBdr>
        </w:div>
        <w:div w:id="1565869779">
          <w:marLeft w:val="0"/>
          <w:marRight w:val="0"/>
          <w:marTop w:val="0"/>
          <w:marBottom w:val="0"/>
          <w:divBdr>
            <w:top w:val="none" w:sz="0" w:space="0" w:color="auto"/>
            <w:left w:val="none" w:sz="0" w:space="0" w:color="auto"/>
            <w:bottom w:val="none" w:sz="0" w:space="0" w:color="auto"/>
            <w:right w:val="none" w:sz="0" w:space="0" w:color="auto"/>
          </w:divBdr>
        </w:div>
        <w:div w:id="552234769">
          <w:marLeft w:val="0"/>
          <w:marRight w:val="0"/>
          <w:marTop w:val="0"/>
          <w:marBottom w:val="0"/>
          <w:divBdr>
            <w:top w:val="none" w:sz="0" w:space="0" w:color="auto"/>
            <w:left w:val="none" w:sz="0" w:space="0" w:color="auto"/>
            <w:bottom w:val="none" w:sz="0" w:space="0" w:color="auto"/>
            <w:right w:val="none" w:sz="0" w:space="0" w:color="auto"/>
          </w:divBdr>
        </w:div>
        <w:div w:id="429351533">
          <w:marLeft w:val="0"/>
          <w:marRight w:val="0"/>
          <w:marTop w:val="0"/>
          <w:marBottom w:val="0"/>
          <w:divBdr>
            <w:top w:val="none" w:sz="0" w:space="0" w:color="auto"/>
            <w:left w:val="none" w:sz="0" w:space="0" w:color="auto"/>
            <w:bottom w:val="none" w:sz="0" w:space="0" w:color="auto"/>
            <w:right w:val="none" w:sz="0" w:space="0" w:color="auto"/>
          </w:divBdr>
        </w:div>
      </w:divsChild>
    </w:div>
    <w:div w:id="943341290">
      <w:bodyDiv w:val="1"/>
      <w:marLeft w:val="0"/>
      <w:marRight w:val="0"/>
      <w:marTop w:val="0"/>
      <w:marBottom w:val="0"/>
      <w:divBdr>
        <w:top w:val="none" w:sz="0" w:space="0" w:color="auto"/>
        <w:left w:val="none" w:sz="0" w:space="0" w:color="auto"/>
        <w:bottom w:val="none" w:sz="0" w:space="0" w:color="auto"/>
        <w:right w:val="none" w:sz="0" w:space="0" w:color="auto"/>
      </w:divBdr>
      <w:divsChild>
        <w:div w:id="6175136">
          <w:marLeft w:val="0"/>
          <w:marRight w:val="0"/>
          <w:marTop w:val="0"/>
          <w:marBottom w:val="0"/>
          <w:divBdr>
            <w:top w:val="none" w:sz="0" w:space="0" w:color="auto"/>
            <w:left w:val="none" w:sz="0" w:space="0" w:color="auto"/>
            <w:bottom w:val="none" w:sz="0" w:space="0" w:color="auto"/>
            <w:right w:val="none" w:sz="0" w:space="0" w:color="auto"/>
          </w:divBdr>
          <w:divsChild>
            <w:div w:id="1609041917">
              <w:marLeft w:val="0"/>
              <w:marRight w:val="0"/>
              <w:marTop w:val="0"/>
              <w:marBottom w:val="0"/>
              <w:divBdr>
                <w:top w:val="none" w:sz="0" w:space="0" w:color="auto"/>
                <w:left w:val="none" w:sz="0" w:space="0" w:color="auto"/>
                <w:bottom w:val="none" w:sz="0" w:space="0" w:color="auto"/>
                <w:right w:val="none" w:sz="0" w:space="0" w:color="auto"/>
              </w:divBdr>
              <w:divsChild>
                <w:div w:id="15072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21848">
      <w:bodyDiv w:val="1"/>
      <w:marLeft w:val="0"/>
      <w:marRight w:val="0"/>
      <w:marTop w:val="0"/>
      <w:marBottom w:val="0"/>
      <w:divBdr>
        <w:top w:val="none" w:sz="0" w:space="0" w:color="auto"/>
        <w:left w:val="none" w:sz="0" w:space="0" w:color="auto"/>
        <w:bottom w:val="none" w:sz="0" w:space="0" w:color="auto"/>
        <w:right w:val="none" w:sz="0" w:space="0" w:color="auto"/>
      </w:divBdr>
    </w:div>
    <w:div w:id="1066876458">
      <w:bodyDiv w:val="1"/>
      <w:marLeft w:val="0"/>
      <w:marRight w:val="0"/>
      <w:marTop w:val="0"/>
      <w:marBottom w:val="0"/>
      <w:divBdr>
        <w:top w:val="none" w:sz="0" w:space="0" w:color="auto"/>
        <w:left w:val="none" w:sz="0" w:space="0" w:color="auto"/>
        <w:bottom w:val="none" w:sz="0" w:space="0" w:color="auto"/>
        <w:right w:val="none" w:sz="0" w:space="0" w:color="auto"/>
      </w:divBdr>
      <w:divsChild>
        <w:div w:id="1544558075">
          <w:marLeft w:val="0"/>
          <w:marRight w:val="0"/>
          <w:marTop w:val="0"/>
          <w:marBottom w:val="0"/>
          <w:divBdr>
            <w:top w:val="none" w:sz="0" w:space="0" w:color="auto"/>
            <w:left w:val="none" w:sz="0" w:space="0" w:color="auto"/>
            <w:bottom w:val="none" w:sz="0" w:space="0" w:color="auto"/>
            <w:right w:val="none" w:sz="0" w:space="0" w:color="auto"/>
          </w:divBdr>
          <w:divsChild>
            <w:div w:id="1514032192">
              <w:marLeft w:val="0"/>
              <w:marRight w:val="0"/>
              <w:marTop w:val="0"/>
              <w:marBottom w:val="0"/>
              <w:divBdr>
                <w:top w:val="none" w:sz="0" w:space="0" w:color="auto"/>
                <w:left w:val="none" w:sz="0" w:space="0" w:color="auto"/>
                <w:bottom w:val="none" w:sz="0" w:space="0" w:color="auto"/>
                <w:right w:val="none" w:sz="0" w:space="0" w:color="auto"/>
              </w:divBdr>
              <w:divsChild>
                <w:div w:id="9970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1886">
      <w:bodyDiv w:val="1"/>
      <w:marLeft w:val="0"/>
      <w:marRight w:val="0"/>
      <w:marTop w:val="0"/>
      <w:marBottom w:val="0"/>
      <w:divBdr>
        <w:top w:val="none" w:sz="0" w:space="0" w:color="auto"/>
        <w:left w:val="none" w:sz="0" w:space="0" w:color="auto"/>
        <w:bottom w:val="none" w:sz="0" w:space="0" w:color="auto"/>
        <w:right w:val="none" w:sz="0" w:space="0" w:color="auto"/>
      </w:divBdr>
    </w:div>
    <w:div w:id="1799951696">
      <w:bodyDiv w:val="1"/>
      <w:marLeft w:val="0"/>
      <w:marRight w:val="0"/>
      <w:marTop w:val="0"/>
      <w:marBottom w:val="0"/>
      <w:divBdr>
        <w:top w:val="none" w:sz="0" w:space="0" w:color="auto"/>
        <w:left w:val="none" w:sz="0" w:space="0" w:color="auto"/>
        <w:bottom w:val="none" w:sz="0" w:space="0" w:color="auto"/>
        <w:right w:val="none" w:sz="0" w:space="0" w:color="auto"/>
      </w:divBdr>
      <w:divsChild>
        <w:div w:id="710226713">
          <w:marLeft w:val="0"/>
          <w:marRight w:val="0"/>
          <w:marTop w:val="0"/>
          <w:marBottom w:val="0"/>
          <w:divBdr>
            <w:top w:val="none" w:sz="0" w:space="0" w:color="auto"/>
            <w:left w:val="none" w:sz="0" w:space="0" w:color="auto"/>
            <w:bottom w:val="none" w:sz="0" w:space="0" w:color="auto"/>
            <w:right w:val="none" w:sz="0" w:space="0" w:color="auto"/>
          </w:divBdr>
        </w:div>
        <w:div w:id="1609506063">
          <w:marLeft w:val="0"/>
          <w:marRight w:val="0"/>
          <w:marTop w:val="0"/>
          <w:marBottom w:val="0"/>
          <w:divBdr>
            <w:top w:val="none" w:sz="0" w:space="0" w:color="auto"/>
            <w:left w:val="none" w:sz="0" w:space="0" w:color="auto"/>
            <w:bottom w:val="none" w:sz="0" w:space="0" w:color="auto"/>
            <w:right w:val="none" w:sz="0" w:space="0" w:color="auto"/>
          </w:divBdr>
        </w:div>
        <w:div w:id="1454061417">
          <w:marLeft w:val="0"/>
          <w:marRight w:val="0"/>
          <w:marTop w:val="0"/>
          <w:marBottom w:val="0"/>
          <w:divBdr>
            <w:top w:val="none" w:sz="0" w:space="0" w:color="auto"/>
            <w:left w:val="none" w:sz="0" w:space="0" w:color="auto"/>
            <w:bottom w:val="none" w:sz="0" w:space="0" w:color="auto"/>
            <w:right w:val="none" w:sz="0" w:space="0" w:color="auto"/>
          </w:divBdr>
        </w:div>
        <w:div w:id="1190610118">
          <w:marLeft w:val="0"/>
          <w:marRight w:val="0"/>
          <w:marTop w:val="0"/>
          <w:marBottom w:val="0"/>
          <w:divBdr>
            <w:top w:val="none" w:sz="0" w:space="0" w:color="auto"/>
            <w:left w:val="none" w:sz="0" w:space="0" w:color="auto"/>
            <w:bottom w:val="none" w:sz="0" w:space="0" w:color="auto"/>
            <w:right w:val="none" w:sz="0" w:space="0" w:color="auto"/>
          </w:divBdr>
        </w:div>
        <w:div w:id="2114859287">
          <w:marLeft w:val="0"/>
          <w:marRight w:val="0"/>
          <w:marTop w:val="0"/>
          <w:marBottom w:val="0"/>
          <w:divBdr>
            <w:top w:val="none" w:sz="0" w:space="0" w:color="auto"/>
            <w:left w:val="none" w:sz="0" w:space="0" w:color="auto"/>
            <w:bottom w:val="none" w:sz="0" w:space="0" w:color="auto"/>
            <w:right w:val="none" w:sz="0" w:space="0" w:color="auto"/>
          </w:divBdr>
        </w:div>
        <w:div w:id="1698308491">
          <w:marLeft w:val="0"/>
          <w:marRight w:val="0"/>
          <w:marTop w:val="0"/>
          <w:marBottom w:val="0"/>
          <w:divBdr>
            <w:top w:val="none" w:sz="0" w:space="0" w:color="auto"/>
            <w:left w:val="none" w:sz="0" w:space="0" w:color="auto"/>
            <w:bottom w:val="none" w:sz="0" w:space="0" w:color="auto"/>
            <w:right w:val="none" w:sz="0" w:space="0" w:color="auto"/>
          </w:divBdr>
        </w:div>
      </w:divsChild>
    </w:div>
    <w:div w:id="1805391320">
      <w:bodyDiv w:val="1"/>
      <w:marLeft w:val="0"/>
      <w:marRight w:val="0"/>
      <w:marTop w:val="0"/>
      <w:marBottom w:val="0"/>
      <w:divBdr>
        <w:top w:val="none" w:sz="0" w:space="0" w:color="auto"/>
        <w:left w:val="none" w:sz="0" w:space="0" w:color="auto"/>
        <w:bottom w:val="none" w:sz="0" w:space="0" w:color="auto"/>
        <w:right w:val="none" w:sz="0" w:space="0" w:color="auto"/>
      </w:divBdr>
      <w:divsChild>
        <w:div w:id="476143082">
          <w:marLeft w:val="0"/>
          <w:marRight w:val="0"/>
          <w:marTop w:val="0"/>
          <w:marBottom w:val="0"/>
          <w:divBdr>
            <w:top w:val="none" w:sz="0" w:space="0" w:color="auto"/>
            <w:left w:val="none" w:sz="0" w:space="0" w:color="auto"/>
            <w:bottom w:val="none" w:sz="0" w:space="0" w:color="auto"/>
            <w:right w:val="none" w:sz="0" w:space="0" w:color="auto"/>
          </w:divBdr>
        </w:div>
        <w:div w:id="2080781480">
          <w:marLeft w:val="0"/>
          <w:marRight w:val="0"/>
          <w:marTop w:val="0"/>
          <w:marBottom w:val="0"/>
          <w:divBdr>
            <w:top w:val="none" w:sz="0" w:space="0" w:color="auto"/>
            <w:left w:val="none" w:sz="0" w:space="0" w:color="auto"/>
            <w:bottom w:val="none" w:sz="0" w:space="0" w:color="auto"/>
            <w:right w:val="none" w:sz="0" w:space="0" w:color="auto"/>
          </w:divBdr>
        </w:div>
        <w:div w:id="748846895">
          <w:marLeft w:val="0"/>
          <w:marRight w:val="0"/>
          <w:marTop w:val="0"/>
          <w:marBottom w:val="0"/>
          <w:divBdr>
            <w:top w:val="none" w:sz="0" w:space="0" w:color="auto"/>
            <w:left w:val="none" w:sz="0" w:space="0" w:color="auto"/>
            <w:bottom w:val="none" w:sz="0" w:space="0" w:color="auto"/>
            <w:right w:val="none" w:sz="0" w:space="0" w:color="auto"/>
          </w:divBdr>
        </w:div>
        <w:div w:id="1226913968">
          <w:marLeft w:val="0"/>
          <w:marRight w:val="0"/>
          <w:marTop w:val="0"/>
          <w:marBottom w:val="0"/>
          <w:divBdr>
            <w:top w:val="none" w:sz="0" w:space="0" w:color="auto"/>
            <w:left w:val="none" w:sz="0" w:space="0" w:color="auto"/>
            <w:bottom w:val="none" w:sz="0" w:space="0" w:color="auto"/>
            <w:right w:val="none" w:sz="0" w:space="0" w:color="auto"/>
          </w:divBdr>
        </w:div>
        <w:div w:id="1487741148">
          <w:marLeft w:val="0"/>
          <w:marRight w:val="0"/>
          <w:marTop w:val="0"/>
          <w:marBottom w:val="0"/>
          <w:divBdr>
            <w:top w:val="none" w:sz="0" w:space="0" w:color="auto"/>
            <w:left w:val="none" w:sz="0" w:space="0" w:color="auto"/>
            <w:bottom w:val="none" w:sz="0" w:space="0" w:color="auto"/>
            <w:right w:val="none" w:sz="0" w:space="0" w:color="auto"/>
          </w:divBdr>
        </w:div>
        <w:div w:id="987586763">
          <w:marLeft w:val="0"/>
          <w:marRight w:val="0"/>
          <w:marTop w:val="0"/>
          <w:marBottom w:val="0"/>
          <w:divBdr>
            <w:top w:val="none" w:sz="0" w:space="0" w:color="auto"/>
            <w:left w:val="none" w:sz="0" w:space="0" w:color="auto"/>
            <w:bottom w:val="none" w:sz="0" w:space="0" w:color="auto"/>
            <w:right w:val="none" w:sz="0" w:space="0" w:color="auto"/>
          </w:divBdr>
        </w:div>
        <w:div w:id="1732271748">
          <w:marLeft w:val="0"/>
          <w:marRight w:val="0"/>
          <w:marTop w:val="0"/>
          <w:marBottom w:val="0"/>
          <w:divBdr>
            <w:top w:val="none" w:sz="0" w:space="0" w:color="auto"/>
            <w:left w:val="none" w:sz="0" w:space="0" w:color="auto"/>
            <w:bottom w:val="none" w:sz="0" w:space="0" w:color="auto"/>
            <w:right w:val="none" w:sz="0" w:space="0" w:color="auto"/>
          </w:divBdr>
        </w:div>
        <w:div w:id="207884019">
          <w:marLeft w:val="0"/>
          <w:marRight w:val="0"/>
          <w:marTop w:val="0"/>
          <w:marBottom w:val="0"/>
          <w:divBdr>
            <w:top w:val="none" w:sz="0" w:space="0" w:color="auto"/>
            <w:left w:val="none" w:sz="0" w:space="0" w:color="auto"/>
            <w:bottom w:val="none" w:sz="0" w:space="0" w:color="auto"/>
            <w:right w:val="none" w:sz="0" w:space="0" w:color="auto"/>
          </w:divBdr>
        </w:div>
        <w:div w:id="14156371">
          <w:marLeft w:val="0"/>
          <w:marRight w:val="0"/>
          <w:marTop w:val="0"/>
          <w:marBottom w:val="0"/>
          <w:divBdr>
            <w:top w:val="none" w:sz="0" w:space="0" w:color="auto"/>
            <w:left w:val="none" w:sz="0" w:space="0" w:color="auto"/>
            <w:bottom w:val="none" w:sz="0" w:space="0" w:color="auto"/>
            <w:right w:val="none" w:sz="0" w:space="0" w:color="auto"/>
          </w:divBdr>
        </w:div>
        <w:div w:id="897133353">
          <w:marLeft w:val="0"/>
          <w:marRight w:val="0"/>
          <w:marTop w:val="0"/>
          <w:marBottom w:val="0"/>
          <w:divBdr>
            <w:top w:val="none" w:sz="0" w:space="0" w:color="auto"/>
            <w:left w:val="none" w:sz="0" w:space="0" w:color="auto"/>
            <w:bottom w:val="none" w:sz="0" w:space="0" w:color="auto"/>
            <w:right w:val="none" w:sz="0" w:space="0" w:color="auto"/>
          </w:divBdr>
        </w:div>
        <w:div w:id="1647272712">
          <w:marLeft w:val="0"/>
          <w:marRight w:val="0"/>
          <w:marTop w:val="0"/>
          <w:marBottom w:val="0"/>
          <w:divBdr>
            <w:top w:val="none" w:sz="0" w:space="0" w:color="auto"/>
            <w:left w:val="none" w:sz="0" w:space="0" w:color="auto"/>
            <w:bottom w:val="none" w:sz="0" w:space="0" w:color="auto"/>
            <w:right w:val="none" w:sz="0" w:space="0" w:color="auto"/>
          </w:divBdr>
        </w:div>
        <w:div w:id="1602371973">
          <w:marLeft w:val="0"/>
          <w:marRight w:val="0"/>
          <w:marTop w:val="0"/>
          <w:marBottom w:val="0"/>
          <w:divBdr>
            <w:top w:val="none" w:sz="0" w:space="0" w:color="auto"/>
            <w:left w:val="none" w:sz="0" w:space="0" w:color="auto"/>
            <w:bottom w:val="none" w:sz="0" w:space="0" w:color="auto"/>
            <w:right w:val="none" w:sz="0" w:space="0" w:color="auto"/>
          </w:divBdr>
        </w:div>
        <w:div w:id="941104751">
          <w:marLeft w:val="0"/>
          <w:marRight w:val="0"/>
          <w:marTop w:val="0"/>
          <w:marBottom w:val="0"/>
          <w:divBdr>
            <w:top w:val="none" w:sz="0" w:space="0" w:color="auto"/>
            <w:left w:val="none" w:sz="0" w:space="0" w:color="auto"/>
            <w:bottom w:val="none" w:sz="0" w:space="0" w:color="auto"/>
            <w:right w:val="none" w:sz="0" w:space="0" w:color="auto"/>
          </w:divBdr>
        </w:div>
        <w:div w:id="726301238">
          <w:marLeft w:val="0"/>
          <w:marRight w:val="0"/>
          <w:marTop w:val="0"/>
          <w:marBottom w:val="0"/>
          <w:divBdr>
            <w:top w:val="none" w:sz="0" w:space="0" w:color="auto"/>
            <w:left w:val="none" w:sz="0" w:space="0" w:color="auto"/>
            <w:bottom w:val="none" w:sz="0" w:space="0" w:color="auto"/>
            <w:right w:val="none" w:sz="0" w:space="0" w:color="auto"/>
          </w:divBdr>
        </w:div>
        <w:div w:id="489709746">
          <w:marLeft w:val="0"/>
          <w:marRight w:val="0"/>
          <w:marTop w:val="0"/>
          <w:marBottom w:val="0"/>
          <w:divBdr>
            <w:top w:val="none" w:sz="0" w:space="0" w:color="auto"/>
            <w:left w:val="none" w:sz="0" w:space="0" w:color="auto"/>
            <w:bottom w:val="none" w:sz="0" w:space="0" w:color="auto"/>
            <w:right w:val="none" w:sz="0" w:space="0" w:color="auto"/>
          </w:divBdr>
        </w:div>
        <w:div w:id="1011447428">
          <w:marLeft w:val="0"/>
          <w:marRight w:val="0"/>
          <w:marTop w:val="0"/>
          <w:marBottom w:val="0"/>
          <w:divBdr>
            <w:top w:val="none" w:sz="0" w:space="0" w:color="auto"/>
            <w:left w:val="none" w:sz="0" w:space="0" w:color="auto"/>
            <w:bottom w:val="none" w:sz="0" w:space="0" w:color="auto"/>
            <w:right w:val="none" w:sz="0" w:space="0" w:color="auto"/>
          </w:divBdr>
        </w:div>
        <w:div w:id="1575899325">
          <w:marLeft w:val="0"/>
          <w:marRight w:val="0"/>
          <w:marTop w:val="0"/>
          <w:marBottom w:val="0"/>
          <w:divBdr>
            <w:top w:val="none" w:sz="0" w:space="0" w:color="auto"/>
            <w:left w:val="none" w:sz="0" w:space="0" w:color="auto"/>
            <w:bottom w:val="none" w:sz="0" w:space="0" w:color="auto"/>
            <w:right w:val="none" w:sz="0" w:space="0" w:color="auto"/>
          </w:divBdr>
        </w:div>
        <w:div w:id="211736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44/2524-0609.2022.50.219-222" TargetMode="External"/><Relationship Id="rId13" Type="http://schemas.openxmlformats.org/officeDocument/2006/relationships/hyperlink" Target="https://doi.org/10.5430/jct.v11n1p15" TargetMode="External"/><Relationship Id="rId18" Type="http://schemas.openxmlformats.org/officeDocument/2006/relationships/hyperlink" Target="https://doi.org/10.14505//jarle.v9.8(38).01" TargetMode="External"/><Relationship Id="rId26" Type="http://schemas.openxmlformats.org/officeDocument/2006/relationships/hyperlink" Target="mailto:k.s.vasylenko@udu.edu.ua" TargetMode="External"/><Relationship Id="rId3" Type="http://schemas.openxmlformats.org/officeDocument/2006/relationships/settings" Target="settings.xml"/><Relationship Id="rId21" Type="http://schemas.openxmlformats.org/officeDocument/2006/relationships/hyperlink" Target="https://doi.org/10.1002/jocb.396" TargetMode="External"/><Relationship Id="rId7" Type="http://schemas.openxmlformats.org/officeDocument/2006/relationships/hyperlink" Target="https://doi.org/10.15330/esu.15.73-80" TargetMode="External"/><Relationship Id="rId12" Type="http://schemas.openxmlformats.org/officeDocument/2006/relationships/hyperlink" Target="https://doi.org/10.1002/jocb.396" TargetMode="External"/><Relationship Id="rId17" Type="http://schemas.openxmlformats.org/officeDocument/2006/relationships/hyperlink" Target="https://doi.org/10.24144/2524-0609.2022.50.219-222" TargetMode="External"/><Relationship Id="rId25" Type="http://schemas.openxmlformats.org/officeDocument/2006/relationships/hyperlink" Target="mailto:k.s.vasylenko@udu.edu.ua" TargetMode="External"/><Relationship Id="rId2" Type="http://schemas.openxmlformats.org/officeDocument/2006/relationships/styles" Target="styles.xml"/><Relationship Id="rId16" Type="http://schemas.openxmlformats.org/officeDocument/2006/relationships/hyperlink" Target="https://doi.org/10.15330/esu.15.73-80" TargetMode="External"/><Relationship Id="rId20" Type="http://schemas.openxmlformats.org/officeDocument/2006/relationships/hyperlink" Target="https://www.latrobe.edu.au/nest/teaching-in-the-21st-centurychallenges-key-skills-and-innovation/"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ww.latrobe.edu.au/nest/teaching-in-the-21st-centurychallenges-key-skills-and-innovation/" TargetMode="External"/><Relationship Id="rId24" Type="http://schemas.openxmlformats.org/officeDocument/2006/relationships/hyperlink" Target="https://doi.org/10.3189/2308-4081/2021-11(1)-9" TargetMode="External"/><Relationship Id="rId5" Type="http://schemas.openxmlformats.org/officeDocument/2006/relationships/chart" Target="charts/chart1.xml"/><Relationship Id="rId15" Type="http://schemas.openxmlformats.org/officeDocument/2006/relationships/hyperlink" Target="https://doi.org/10.3189/2308-4081/2021-11(1)-9" TargetMode="External"/><Relationship Id="rId23" Type="http://schemas.openxmlformats.org/officeDocument/2006/relationships/hyperlink" Target="http://www.thencspp.com/DALof%20NCSPP%209-21-07.pdf" TargetMode="External"/><Relationship Id="rId28" Type="http://schemas.openxmlformats.org/officeDocument/2006/relationships/theme" Target="theme/theme1.xml"/><Relationship Id="rId10" Type="http://schemas.openxmlformats.org/officeDocument/2006/relationships/hyperlink" Target="https://doi.org/10.7821/naer.2019.7.438" TargetMode="External"/><Relationship Id="rId19" Type="http://schemas.openxmlformats.org/officeDocument/2006/relationships/hyperlink" Target="https://doi.org/10.7821/naer.2019.7.438" TargetMode="External"/><Relationship Id="rId4" Type="http://schemas.openxmlformats.org/officeDocument/2006/relationships/webSettings" Target="webSettings.xml"/><Relationship Id="rId9" Type="http://schemas.openxmlformats.org/officeDocument/2006/relationships/hyperlink" Target="https://doi.org/10.14505//jarle.v9.8(38).01" TargetMode="External"/><Relationship Id="rId14" Type="http://schemas.openxmlformats.org/officeDocument/2006/relationships/hyperlink" Target="http://www.thencspp.com/DALof%20NCSPP%209-21-07.pdf" TargetMode="External"/><Relationship Id="rId22" Type="http://schemas.openxmlformats.org/officeDocument/2006/relationships/hyperlink" Target="https://doi.org/10.5430/jct.v11n1p15"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ЕГ1</c:v>
                </c:pt>
              </c:strCache>
            </c:strRef>
          </c:tx>
          <c:spPr>
            <a:solidFill>
              <a:schemeClr val="accent2"/>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20</c:v>
                </c:pt>
                <c:pt idx="1">
                  <c:v>22</c:v>
                </c:pt>
                <c:pt idx="2">
                  <c:v>30</c:v>
                </c:pt>
                <c:pt idx="3">
                  <c:v>38</c:v>
                </c:pt>
              </c:numCache>
            </c:numRef>
          </c:val>
          <c:extLst>
            <c:ext xmlns:c16="http://schemas.microsoft.com/office/drawing/2014/chart" uri="{C3380CC4-5D6E-409C-BE32-E72D297353CC}">
              <c16:uniqueId val="{00000000-E533-4DAF-BF9B-2FB735554152}"/>
            </c:ext>
          </c:extLst>
        </c:ser>
        <c:ser>
          <c:idx val="1"/>
          <c:order val="1"/>
          <c:tx>
            <c:strRef>
              <c:f>Аркуш1!$C$1</c:f>
              <c:strCache>
                <c:ptCount val="1"/>
                <c:pt idx="0">
                  <c:v>ЕГ2</c:v>
                </c:pt>
              </c:strCache>
            </c:strRef>
          </c:tx>
          <c:spPr>
            <a:solidFill>
              <a:schemeClr val="accent4"/>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Аркуш1!$C$2:$C$5</c:f>
              <c:numCache>
                <c:formatCode>General</c:formatCode>
                <c:ptCount val="4"/>
                <c:pt idx="0">
                  <c:v>15</c:v>
                </c:pt>
                <c:pt idx="1">
                  <c:v>23</c:v>
                </c:pt>
                <c:pt idx="2">
                  <c:v>38</c:v>
                </c:pt>
                <c:pt idx="3">
                  <c:v>40</c:v>
                </c:pt>
              </c:numCache>
            </c:numRef>
          </c:val>
          <c:extLst>
            <c:ext xmlns:c16="http://schemas.microsoft.com/office/drawing/2014/chart" uri="{C3380CC4-5D6E-409C-BE32-E72D297353CC}">
              <c16:uniqueId val="{00000001-E533-4DAF-BF9B-2FB735554152}"/>
            </c:ext>
          </c:extLst>
        </c:ser>
        <c:ser>
          <c:idx val="2"/>
          <c:order val="2"/>
          <c:tx>
            <c:strRef>
              <c:f>Аркуш1!$D$1</c:f>
              <c:strCache>
                <c:ptCount val="1"/>
                <c:pt idx="0">
                  <c:v>ЕГ3</c:v>
                </c:pt>
              </c:strCache>
            </c:strRef>
          </c:tx>
          <c:spPr>
            <a:solidFill>
              <a:schemeClr val="accent6"/>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Аркуш1!$D$2:$D$5</c:f>
              <c:numCache>
                <c:formatCode>General</c:formatCode>
                <c:ptCount val="4"/>
                <c:pt idx="0">
                  <c:v>18</c:v>
                </c:pt>
                <c:pt idx="1">
                  <c:v>21</c:v>
                </c:pt>
                <c:pt idx="2">
                  <c:v>32</c:v>
                </c:pt>
                <c:pt idx="3">
                  <c:v>35</c:v>
                </c:pt>
              </c:numCache>
            </c:numRef>
          </c:val>
          <c:extLst>
            <c:ext xmlns:c16="http://schemas.microsoft.com/office/drawing/2014/chart" uri="{C3380CC4-5D6E-409C-BE32-E72D297353CC}">
              <c16:uniqueId val="{00000002-E533-4DAF-BF9B-2FB735554152}"/>
            </c:ext>
          </c:extLst>
        </c:ser>
        <c:ser>
          <c:idx val="3"/>
          <c:order val="3"/>
          <c:tx>
            <c:strRef>
              <c:f>Аркуш1!$E$1</c:f>
              <c:strCache>
                <c:ptCount val="1"/>
                <c:pt idx="0">
                  <c:v>ЕГ4</c:v>
                </c:pt>
              </c:strCache>
            </c:strRef>
          </c:tx>
          <c:spPr>
            <a:solidFill>
              <a:schemeClr val="accent2">
                <a:lumMod val="60000"/>
              </a:schemeClr>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Аркуш1!$E$2:$E$5</c:f>
              <c:numCache>
                <c:formatCode>General</c:formatCode>
                <c:ptCount val="4"/>
                <c:pt idx="0">
                  <c:v>20</c:v>
                </c:pt>
                <c:pt idx="1">
                  <c:v>24</c:v>
                </c:pt>
                <c:pt idx="2">
                  <c:v>42</c:v>
                </c:pt>
                <c:pt idx="3">
                  <c:v>34</c:v>
                </c:pt>
              </c:numCache>
            </c:numRef>
          </c:val>
          <c:extLst>
            <c:ext xmlns:c16="http://schemas.microsoft.com/office/drawing/2014/chart" uri="{C3380CC4-5D6E-409C-BE32-E72D297353CC}">
              <c16:uniqueId val="{00000003-E533-4DAF-BF9B-2FB735554152}"/>
            </c:ext>
          </c:extLst>
        </c:ser>
        <c:ser>
          <c:idx val="4"/>
          <c:order val="4"/>
          <c:tx>
            <c:strRef>
              <c:f>Аркуш1!$F$1</c:f>
              <c:strCache>
                <c:ptCount val="1"/>
                <c:pt idx="0">
                  <c:v>КГ1</c:v>
                </c:pt>
              </c:strCache>
            </c:strRef>
          </c:tx>
          <c:spPr>
            <a:solidFill>
              <a:schemeClr val="accent4">
                <a:lumMod val="60000"/>
              </a:schemeClr>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Аркуш1!$F$2:$F$5</c:f>
              <c:numCache>
                <c:formatCode>General</c:formatCode>
                <c:ptCount val="4"/>
                <c:pt idx="0">
                  <c:v>42</c:v>
                </c:pt>
                <c:pt idx="1">
                  <c:v>53</c:v>
                </c:pt>
                <c:pt idx="2">
                  <c:v>63</c:v>
                </c:pt>
                <c:pt idx="3">
                  <c:v>74</c:v>
                </c:pt>
              </c:numCache>
            </c:numRef>
          </c:val>
          <c:extLst>
            <c:ext xmlns:c16="http://schemas.microsoft.com/office/drawing/2014/chart" uri="{C3380CC4-5D6E-409C-BE32-E72D297353CC}">
              <c16:uniqueId val="{00000004-E533-4DAF-BF9B-2FB735554152}"/>
            </c:ext>
          </c:extLst>
        </c:ser>
        <c:ser>
          <c:idx val="5"/>
          <c:order val="5"/>
          <c:tx>
            <c:strRef>
              <c:f>Аркуш1!$G$1</c:f>
              <c:strCache>
                <c:ptCount val="1"/>
                <c:pt idx="0">
                  <c:v>КГ2</c:v>
                </c:pt>
              </c:strCache>
            </c:strRef>
          </c:tx>
          <c:spPr>
            <a:solidFill>
              <a:schemeClr val="accent6">
                <a:lumMod val="60000"/>
              </a:schemeClr>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Аркуш1!$G$2:$G$5</c:f>
              <c:numCache>
                <c:formatCode>General</c:formatCode>
                <c:ptCount val="4"/>
                <c:pt idx="0">
                  <c:v>50</c:v>
                </c:pt>
                <c:pt idx="1">
                  <c:v>62</c:v>
                </c:pt>
                <c:pt idx="2">
                  <c:v>58</c:v>
                </c:pt>
                <c:pt idx="3">
                  <c:v>60</c:v>
                </c:pt>
              </c:numCache>
            </c:numRef>
          </c:val>
          <c:extLst>
            <c:ext xmlns:c16="http://schemas.microsoft.com/office/drawing/2014/chart" uri="{C3380CC4-5D6E-409C-BE32-E72D297353CC}">
              <c16:uniqueId val="{00000005-E533-4DAF-BF9B-2FB735554152}"/>
            </c:ext>
          </c:extLst>
        </c:ser>
        <c:dLbls>
          <c:showLegendKey val="0"/>
          <c:showVal val="0"/>
          <c:showCatName val="0"/>
          <c:showSerName val="0"/>
          <c:showPercent val="0"/>
          <c:showBubbleSize val="0"/>
        </c:dLbls>
        <c:gapWidth val="75"/>
        <c:overlap val="-25"/>
        <c:axId val="1427430400"/>
        <c:axId val="1427431648"/>
      </c:barChart>
      <c:catAx>
        <c:axId val="14274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427431648"/>
        <c:crosses val="autoZero"/>
        <c:auto val="1"/>
        <c:lblAlgn val="ctr"/>
        <c:lblOffset val="100"/>
        <c:noMultiLvlLbl val="0"/>
      </c:catAx>
      <c:valAx>
        <c:axId val="14274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4274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ЕГ1</c:v>
                </c:pt>
              </c:strCache>
            </c:strRef>
          </c:tx>
          <c:spPr>
            <a:solidFill>
              <a:schemeClr val="accent1"/>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18.600000000000001</c:v>
                </c:pt>
                <c:pt idx="1">
                  <c:v>20.9</c:v>
                </c:pt>
                <c:pt idx="2">
                  <c:v>28.6</c:v>
                </c:pt>
                <c:pt idx="3">
                  <c:v>31.9</c:v>
                </c:pt>
              </c:numCache>
            </c:numRef>
          </c:val>
          <c:extLst>
            <c:ext xmlns:c16="http://schemas.microsoft.com/office/drawing/2014/chart" uri="{C3380CC4-5D6E-409C-BE32-E72D297353CC}">
              <c16:uniqueId val="{00000000-C5E0-45CF-8811-007B4FA88F64}"/>
            </c:ext>
          </c:extLst>
        </c:ser>
        <c:ser>
          <c:idx val="1"/>
          <c:order val="1"/>
          <c:tx>
            <c:strRef>
              <c:f>Аркуш1!$C$1</c:f>
              <c:strCache>
                <c:ptCount val="1"/>
                <c:pt idx="0">
                  <c:v>ЕГ2</c:v>
                </c:pt>
              </c:strCache>
            </c:strRef>
          </c:tx>
          <c:spPr>
            <a:solidFill>
              <a:schemeClr val="accent2"/>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Аркуш1!$C$2:$C$5</c:f>
              <c:numCache>
                <c:formatCode>General</c:formatCode>
                <c:ptCount val="4"/>
                <c:pt idx="0">
                  <c:v>13.7</c:v>
                </c:pt>
                <c:pt idx="1">
                  <c:v>20.7</c:v>
                </c:pt>
                <c:pt idx="2">
                  <c:v>31.9</c:v>
                </c:pt>
                <c:pt idx="3">
                  <c:v>33.700000000000003</c:v>
                </c:pt>
              </c:numCache>
            </c:numRef>
          </c:val>
          <c:extLst>
            <c:ext xmlns:c16="http://schemas.microsoft.com/office/drawing/2014/chart" uri="{C3380CC4-5D6E-409C-BE32-E72D297353CC}">
              <c16:uniqueId val="{00000001-C5E0-45CF-8811-007B4FA88F64}"/>
            </c:ext>
          </c:extLst>
        </c:ser>
        <c:ser>
          <c:idx val="2"/>
          <c:order val="2"/>
          <c:tx>
            <c:strRef>
              <c:f>Аркуш1!$D$1</c:f>
              <c:strCache>
                <c:ptCount val="1"/>
                <c:pt idx="0">
                  <c:v>ЕГ3</c:v>
                </c:pt>
              </c:strCache>
            </c:strRef>
          </c:tx>
          <c:spPr>
            <a:solidFill>
              <a:schemeClr val="accent3"/>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Аркуш1!$D$2:$D$5</c:f>
              <c:numCache>
                <c:formatCode>General</c:formatCode>
                <c:ptCount val="4"/>
                <c:pt idx="0">
                  <c:v>17.5</c:v>
                </c:pt>
                <c:pt idx="1">
                  <c:v>20.3</c:v>
                </c:pt>
                <c:pt idx="2">
                  <c:v>29.7</c:v>
                </c:pt>
                <c:pt idx="3">
                  <c:v>32.6</c:v>
                </c:pt>
              </c:numCache>
            </c:numRef>
          </c:val>
          <c:extLst>
            <c:ext xmlns:c16="http://schemas.microsoft.com/office/drawing/2014/chart" uri="{C3380CC4-5D6E-409C-BE32-E72D297353CC}">
              <c16:uniqueId val="{00000002-C5E0-45CF-8811-007B4FA88F64}"/>
            </c:ext>
          </c:extLst>
        </c:ser>
        <c:ser>
          <c:idx val="3"/>
          <c:order val="3"/>
          <c:tx>
            <c:strRef>
              <c:f>Аркуш1!$E$1</c:f>
              <c:strCache>
                <c:ptCount val="1"/>
                <c:pt idx="0">
                  <c:v>ЕГ4</c:v>
                </c:pt>
              </c:strCache>
            </c:strRef>
          </c:tx>
          <c:spPr>
            <a:solidFill>
              <a:schemeClr val="accent4"/>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Аркуш1!$E$2:$E$5</c:f>
              <c:numCache>
                <c:formatCode>General</c:formatCode>
                <c:ptCount val="4"/>
                <c:pt idx="0">
                  <c:v>17.5</c:v>
                </c:pt>
                <c:pt idx="1">
                  <c:v>20.8</c:v>
                </c:pt>
                <c:pt idx="2">
                  <c:v>34.200000000000003</c:v>
                </c:pt>
                <c:pt idx="3">
                  <c:v>27.5</c:v>
                </c:pt>
              </c:numCache>
            </c:numRef>
          </c:val>
          <c:extLst>
            <c:ext xmlns:c16="http://schemas.microsoft.com/office/drawing/2014/chart" uri="{C3380CC4-5D6E-409C-BE32-E72D297353CC}">
              <c16:uniqueId val="{00000003-C5E0-45CF-8811-007B4FA88F64}"/>
            </c:ext>
          </c:extLst>
        </c:ser>
        <c:ser>
          <c:idx val="4"/>
          <c:order val="4"/>
          <c:tx>
            <c:strRef>
              <c:f>Аркуш1!$F$1</c:f>
              <c:strCache>
                <c:ptCount val="1"/>
                <c:pt idx="0">
                  <c:v>КГ1</c:v>
                </c:pt>
              </c:strCache>
            </c:strRef>
          </c:tx>
          <c:spPr>
            <a:solidFill>
              <a:schemeClr val="accent5"/>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Аркуш1!$F$2:$F$5</c:f>
              <c:numCache>
                <c:formatCode>General</c:formatCode>
                <c:ptCount val="4"/>
                <c:pt idx="0">
                  <c:v>18.7</c:v>
                </c:pt>
                <c:pt idx="1">
                  <c:v>23.5</c:v>
                </c:pt>
                <c:pt idx="2">
                  <c:v>26.6</c:v>
                </c:pt>
                <c:pt idx="3">
                  <c:v>31.3</c:v>
                </c:pt>
              </c:numCache>
            </c:numRef>
          </c:val>
          <c:extLst>
            <c:ext xmlns:c16="http://schemas.microsoft.com/office/drawing/2014/chart" uri="{C3380CC4-5D6E-409C-BE32-E72D297353CC}">
              <c16:uniqueId val="{00000004-C5E0-45CF-8811-007B4FA88F64}"/>
            </c:ext>
          </c:extLst>
        </c:ser>
        <c:ser>
          <c:idx val="5"/>
          <c:order val="5"/>
          <c:tx>
            <c:strRef>
              <c:f>Аркуш1!$G$1</c:f>
              <c:strCache>
                <c:ptCount val="1"/>
                <c:pt idx="0">
                  <c:v>КГ2</c:v>
                </c:pt>
              </c:strCache>
            </c:strRef>
          </c:tx>
          <c:spPr>
            <a:solidFill>
              <a:schemeClr val="accent6"/>
            </a:solidFill>
            <a:ln>
              <a:noFill/>
            </a:ln>
            <a:effectLst/>
          </c:spPr>
          <c:invertIfNegative val="0"/>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Аркуш1!$G$2:$G$5</c:f>
              <c:numCache>
                <c:formatCode>General</c:formatCode>
                <c:ptCount val="4"/>
                <c:pt idx="0">
                  <c:v>20.9</c:v>
                </c:pt>
                <c:pt idx="1">
                  <c:v>26.1</c:v>
                </c:pt>
                <c:pt idx="2">
                  <c:v>26.5</c:v>
                </c:pt>
                <c:pt idx="3">
                  <c:v>26.6</c:v>
                </c:pt>
              </c:numCache>
            </c:numRef>
          </c:val>
          <c:extLst>
            <c:ext xmlns:c16="http://schemas.microsoft.com/office/drawing/2014/chart" uri="{C3380CC4-5D6E-409C-BE32-E72D297353CC}">
              <c16:uniqueId val="{00000005-C5E0-45CF-8811-007B4FA88F64}"/>
            </c:ext>
          </c:extLst>
        </c:ser>
        <c:dLbls>
          <c:showLegendKey val="0"/>
          <c:showVal val="0"/>
          <c:showCatName val="0"/>
          <c:showSerName val="0"/>
          <c:showPercent val="0"/>
          <c:showBubbleSize val="0"/>
        </c:dLbls>
        <c:gapWidth val="199"/>
        <c:axId val="1427430400"/>
        <c:axId val="1427431648"/>
      </c:barChart>
      <c:catAx>
        <c:axId val="14274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427431648"/>
        <c:crosses val="autoZero"/>
        <c:auto val="1"/>
        <c:lblAlgn val="ctr"/>
        <c:lblOffset val="100"/>
        <c:noMultiLvlLbl val="0"/>
      </c:catAx>
      <c:valAx>
        <c:axId val="14274316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42743040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4308</Words>
  <Characters>31882</Characters>
  <Application>Microsoft Office Word</Application>
  <DocSecurity>0</DocSecurity>
  <Lines>569</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Василенко</dc:creator>
  <cp:keywords/>
  <dc:description/>
  <cp:lastModifiedBy>Катя Василенко</cp:lastModifiedBy>
  <cp:revision>2</cp:revision>
  <dcterms:created xsi:type="dcterms:W3CDTF">2023-06-16T15:02:00Z</dcterms:created>
  <dcterms:modified xsi:type="dcterms:W3CDTF">2023-06-16T15:02:00Z</dcterms:modified>
</cp:coreProperties>
</file>