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Основной текст A"/>
        <w:keepNext w:v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outlineLvl w:val="0"/>
        <w:rPr>
          <w:b w:val="1"/>
          <w:bCs w:val="1"/>
          <w:kern w:val="2"/>
        </w:rPr>
      </w:pPr>
      <w:r>
        <w:rPr>
          <w:b w:val="1"/>
          <w:bCs w:val="1"/>
          <w:kern w:val="2"/>
          <w:rtl w:val="0"/>
          <w:lang w:val="ru-RU"/>
        </w:rPr>
        <w:t xml:space="preserve">УДК </w:t>
      </w:r>
      <w:r>
        <w:rPr>
          <w:b w:val="1"/>
          <w:bCs w:val="1"/>
          <w:kern w:val="2"/>
          <w:rtl w:val="0"/>
          <w:lang w:val="ru-RU"/>
        </w:rPr>
        <w:t>343.9:343.3:004.9(477)</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lang w:val="en-US"/>
        </w:rPr>
      </w:pPr>
      <w:r>
        <w:rPr>
          <w:rtl w:val="0"/>
          <w:lang w:val="en-US"/>
        </w:rPr>
        <w:t>Orcid 0000-0001-6855-0621</w:t>
      </w:r>
    </w:p>
    <w:tbl>
      <w:tblPr>
        <w:tblW w:w="963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ca"/>
        <w:tblLayout w:type="fixed"/>
      </w:tblPr>
      <w:tblGrid>
        <w:gridCol w:w="3209"/>
        <w:gridCol w:w="786"/>
        <w:gridCol w:w="5637"/>
      </w:tblGrid>
      <w:tr>
        <w:tblPrEx>
          <w:shd w:val="clear" w:color="auto" w:fill="cadfca"/>
        </w:tblPrEx>
        <w:trPr>
          <w:trHeight w:val="355" w:hRule="atLeast"/>
        </w:trPr>
        <w:tc>
          <w:tcPr>
            <w:tcW w:type="dxa" w:w="320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tc>
        <w:tc>
          <w:tcPr>
            <w:tcW w:type="dxa" w:w="786"/>
            <w:tcBorders>
              <w:top w:val="single" w:color="ffffff" w:sz="8" w:space="0" w:shadow="0" w:frame="0"/>
              <w:left w:val="single" w:color="ffffff" w:sz="8" w:space="0" w:shadow="0" w:frame="0"/>
              <w:bottom w:val="single" w:color="ffffff" w:sz="8" w:space="0" w:shadow="0" w:frame="0"/>
              <w:right w:val="nil"/>
            </w:tcBorders>
            <w:shd w:val="clear" w:color="auto" w:fill="auto"/>
            <w:tcMar>
              <w:top w:type="dxa" w:w="80"/>
              <w:left w:type="dxa" w:w="80"/>
              <w:bottom w:type="dxa" w:w="80"/>
              <w:right w:type="dxa" w:w="80"/>
            </w:tcMar>
            <w:vAlign w:val="top"/>
          </w:tcPr>
          <w:p/>
        </w:tc>
        <w:tc>
          <w:tcPr>
            <w:tcW w:type="dxa" w:w="5636"/>
            <w:tcBorders>
              <w:top w:val="nil"/>
              <w:left w:val="nil"/>
              <w:bottom w:val="nil"/>
              <w:right w:val="nil"/>
            </w:tcBorders>
            <w:shd w:val="clear" w:color="auto" w:fill="auto"/>
            <w:tcMar>
              <w:top w:type="dxa" w:w="80"/>
              <w:left w:type="dxa" w:w="80"/>
              <w:bottom w:type="dxa" w:w="80"/>
              <w:right w:type="dxa" w:w="80"/>
            </w:tcMar>
            <w:vAlign w:val="top"/>
          </w:tcPr>
          <w:p>
            <w:pPr>
              <w:pStyle w:val="Основной текст"/>
              <w:tabs>
                <w:tab w:val="left" w:pos="1440"/>
                <w:tab w:val="left" w:pos="2880"/>
                <w:tab w:val="left" w:pos="4320"/>
                <w:tab w:val="left" w:pos="4963"/>
              </w:tabs>
              <w:suppressAutoHyphens w:val="1"/>
              <w:outlineLvl w:val="0"/>
            </w:pPr>
            <w:r>
              <w:rPr>
                <w:b w:val="1"/>
                <w:bCs w:val="1"/>
                <w:rtl w:val="0"/>
                <w:lang w:val="en-US"/>
              </w:rPr>
              <w:t>В</w:t>
            </w:r>
            <w:r>
              <w:rPr>
                <w:b w:val="1"/>
                <w:bCs w:val="1"/>
                <w:rtl w:val="0"/>
                <w:lang w:val="en-US"/>
              </w:rPr>
              <w:t>.</w:t>
            </w:r>
            <w:r>
              <w:rPr>
                <w:b w:val="1"/>
                <w:bCs w:val="1"/>
                <w:rtl w:val="0"/>
                <w:lang w:val="en-US"/>
              </w:rPr>
              <w:t>С</w:t>
            </w:r>
            <w:r>
              <w:rPr>
                <w:b w:val="1"/>
                <w:bCs w:val="1"/>
                <w:rtl w:val="0"/>
                <w:lang w:val="en-US"/>
              </w:rPr>
              <w:t xml:space="preserve">. </w:t>
            </w:r>
            <w:r>
              <w:rPr>
                <w:b w:val="1"/>
                <w:bCs w:val="1"/>
                <w:rtl w:val="0"/>
                <w:lang w:val="ru-RU"/>
              </w:rPr>
              <w:t>Павленко</w:t>
            </w:r>
          </w:p>
        </w:tc>
      </w:tr>
      <w:tr>
        <w:tblPrEx>
          <w:shd w:val="clear" w:color="auto" w:fill="cadfca"/>
        </w:tblPrEx>
        <w:trPr>
          <w:trHeight w:val="336" w:hRule="atLeast"/>
        </w:trPr>
        <w:tc>
          <w:tcPr>
            <w:tcW w:type="dxa" w:w="320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tc>
        <w:tc>
          <w:tcPr>
            <w:tcW w:type="dxa" w:w="786"/>
            <w:tcBorders>
              <w:top w:val="single" w:color="ffffff" w:sz="8" w:space="0" w:shadow="0" w:frame="0"/>
              <w:left w:val="single" w:color="ffffff" w:sz="8" w:space="0" w:shadow="0" w:frame="0"/>
              <w:bottom w:val="single" w:color="ffffff" w:sz="8" w:space="0" w:shadow="0" w:frame="0"/>
              <w:right w:val="nil"/>
            </w:tcBorders>
            <w:shd w:val="clear" w:color="auto" w:fill="auto"/>
            <w:tcMar>
              <w:top w:type="dxa" w:w="80"/>
              <w:left w:type="dxa" w:w="80"/>
              <w:bottom w:type="dxa" w:w="80"/>
              <w:right w:type="dxa" w:w="80"/>
            </w:tcMar>
            <w:vAlign w:val="top"/>
          </w:tcPr>
          <w:p/>
        </w:tc>
        <w:tc>
          <w:tcPr>
            <w:tcW w:type="dxa" w:w="563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adfca"/>
        </w:tblPrEx>
        <w:trPr>
          <w:trHeight w:val="1647" w:hRule="atLeast"/>
        </w:trPr>
        <w:tc>
          <w:tcPr>
            <w:tcW w:type="dxa" w:w="320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tc>
        <w:tc>
          <w:tcPr>
            <w:tcW w:type="dxa" w:w="786"/>
            <w:tcBorders>
              <w:top w:val="single" w:color="ffffff" w:sz="8" w:space="0" w:shadow="0" w:frame="0"/>
              <w:left w:val="single" w:color="ffffff" w:sz="8" w:space="0" w:shadow="0" w:frame="0"/>
              <w:bottom w:val="single" w:color="ffffff" w:sz="8" w:space="0" w:shadow="0" w:frame="0"/>
              <w:right w:val="nil"/>
            </w:tcBorders>
            <w:shd w:val="clear" w:color="auto" w:fill="auto"/>
            <w:tcMar>
              <w:top w:type="dxa" w:w="80"/>
              <w:left w:type="dxa" w:w="80"/>
              <w:bottom w:type="dxa" w:w="80"/>
              <w:right w:type="dxa" w:w="80"/>
            </w:tcMar>
            <w:vAlign w:val="top"/>
          </w:tcPr>
          <w:p/>
        </w:tc>
        <w:tc>
          <w:tcPr>
            <w:tcW w:type="dxa" w:w="5636"/>
            <w:tcBorders>
              <w:top w:val="nil"/>
              <w:left w:val="nil"/>
              <w:bottom w:val="nil"/>
              <w:right w:val="nil"/>
            </w:tcBorders>
            <w:shd w:val="clear" w:color="auto" w:fill="auto"/>
            <w:tcMar>
              <w:top w:type="dxa" w:w="80"/>
              <w:left w:type="dxa" w:w="80"/>
              <w:bottom w:type="dxa" w:w="80"/>
              <w:right w:type="dxa" w:w="80"/>
            </w:tcMar>
            <w:vAlign w:val="top"/>
          </w:tcPr>
          <w:p>
            <w:pPr>
              <w:pStyle w:val="Основной текст"/>
              <w:tabs>
                <w:tab w:val="left" w:pos="1440"/>
                <w:tab w:val="left" w:pos="2880"/>
                <w:tab w:val="left" w:pos="4320"/>
                <w:tab w:val="left" w:pos="4963"/>
              </w:tabs>
              <w:suppressAutoHyphens w:val="1"/>
              <w:outlineLvl w:val="0"/>
            </w:pPr>
            <w:r>
              <w:rPr>
                <w:b w:val="1"/>
                <w:bCs w:val="1"/>
                <w:rtl w:val="0"/>
                <w:lang w:val="en-US"/>
              </w:rPr>
              <w:t>ЦИФРОВА ТРАНСФОРМАЦІЯ ОРГАНІЗОВАНОЇ ЗЛОЧИННОСТІ</w:t>
            </w:r>
            <w:r>
              <w:rPr>
                <w:b w:val="1"/>
                <w:bCs w:val="1"/>
                <w:rtl w:val="0"/>
                <w:lang w:val="en-US"/>
              </w:rPr>
              <w:t xml:space="preserve">: </w:t>
            </w:r>
            <w:r>
              <w:rPr>
                <w:b w:val="1"/>
                <w:bCs w:val="1"/>
                <w:rtl w:val="0"/>
                <w:lang w:val="en-US"/>
              </w:rPr>
              <w:t xml:space="preserve">ВИКЛИКИ ДЛЯ ЗАСТОСУВАННЯ СТАТТІ </w:t>
            </w:r>
            <w:r>
              <w:rPr>
                <w:b w:val="1"/>
                <w:bCs w:val="1"/>
                <w:rtl w:val="0"/>
                <w:lang w:val="en-US"/>
              </w:rPr>
              <w:t xml:space="preserve">255 </w:t>
            </w:r>
            <w:r>
              <w:rPr>
                <w:b w:val="1"/>
                <w:bCs w:val="1"/>
                <w:rtl w:val="0"/>
                <w:lang w:val="en-US"/>
              </w:rPr>
              <w:t>КРИМІНАЛЬНОГО КОДЕКСУ УКРАЇНИ</w:t>
            </w:r>
          </w:p>
        </w:tc>
      </w:tr>
      <w:tr>
        <w:tblPrEx>
          <w:shd w:val="clear" w:color="auto" w:fill="cadfca"/>
        </w:tblPrEx>
        <w:trPr>
          <w:trHeight w:val="355" w:hRule="atLeast"/>
        </w:trPr>
        <w:tc>
          <w:tcPr>
            <w:tcW w:type="dxa" w:w="320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tc>
        <w:tc>
          <w:tcPr>
            <w:tcW w:type="dxa" w:w="786"/>
            <w:tcBorders>
              <w:top w:val="single" w:color="ffffff" w:sz="8" w:space="0" w:shadow="0" w:frame="0"/>
              <w:left w:val="single" w:color="ffffff" w:sz="8" w:space="0" w:shadow="0" w:frame="0"/>
              <w:bottom w:val="single" w:color="ffffff" w:sz="8" w:space="0" w:shadow="0" w:frame="0"/>
              <w:right w:val="nil"/>
            </w:tcBorders>
            <w:shd w:val="clear" w:color="auto" w:fill="auto"/>
            <w:tcMar>
              <w:top w:type="dxa" w:w="80"/>
              <w:left w:type="dxa" w:w="80"/>
              <w:bottom w:type="dxa" w:w="80"/>
              <w:right w:type="dxa" w:w="80"/>
            </w:tcMar>
            <w:vAlign w:val="top"/>
          </w:tcPr>
          <w:p/>
        </w:tc>
        <w:tc>
          <w:tcPr>
            <w:tcW w:type="dxa" w:w="5636"/>
            <w:tcBorders>
              <w:top w:val="nil"/>
              <w:left w:val="nil"/>
              <w:bottom w:val="nil"/>
              <w:right w:val="nil"/>
            </w:tcBorders>
            <w:shd w:val="clear" w:color="auto" w:fill="auto"/>
            <w:tcMar>
              <w:top w:type="dxa" w:w="80"/>
              <w:left w:type="dxa" w:w="80"/>
              <w:bottom w:type="dxa" w:w="80"/>
              <w:right w:type="dxa" w:w="80"/>
            </w:tcMar>
            <w:vAlign w:val="top"/>
          </w:tcPr>
          <w:p>
            <w:pPr>
              <w:pStyle w:val="Основной текст"/>
              <w:tabs>
                <w:tab w:val="left" w:pos="1440"/>
                <w:tab w:val="left" w:pos="2880"/>
                <w:tab w:val="left" w:pos="4320"/>
                <w:tab w:val="left" w:pos="4963"/>
              </w:tabs>
              <w:suppressAutoHyphens w:val="1"/>
              <w:outlineLvl w:val="0"/>
            </w:pPr>
            <w:r>
              <w:rPr>
                <w:b w:val="1"/>
                <w:bCs w:val="1"/>
                <w:rtl w:val="0"/>
                <w:lang w:val="en-US"/>
              </w:rPr>
              <w:t>V.S. Pavlenko</w:t>
            </w:r>
          </w:p>
        </w:tc>
      </w:tr>
      <w:tr>
        <w:tblPrEx>
          <w:shd w:val="clear" w:color="auto" w:fill="cadfca"/>
        </w:tblPrEx>
        <w:trPr>
          <w:trHeight w:val="336" w:hRule="atLeast"/>
        </w:trPr>
        <w:tc>
          <w:tcPr>
            <w:tcW w:type="dxa" w:w="320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tc>
        <w:tc>
          <w:tcPr>
            <w:tcW w:type="dxa" w:w="786"/>
            <w:tcBorders>
              <w:top w:val="single" w:color="ffffff" w:sz="8" w:space="0" w:shadow="0" w:frame="0"/>
              <w:left w:val="single" w:color="ffffff" w:sz="8" w:space="0" w:shadow="0" w:frame="0"/>
              <w:bottom w:val="single" w:color="ffffff" w:sz="8" w:space="0" w:shadow="0" w:frame="0"/>
              <w:right w:val="nil"/>
            </w:tcBorders>
            <w:shd w:val="clear" w:color="auto" w:fill="auto"/>
            <w:tcMar>
              <w:top w:type="dxa" w:w="80"/>
              <w:left w:type="dxa" w:w="80"/>
              <w:bottom w:type="dxa" w:w="80"/>
              <w:right w:type="dxa" w:w="80"/>
            </w:tcMar>
            <w:vAlign w:val="top"/>
          </w:tcPr>
          <w:p/>
        </w:tc>
        <w:tc>
          <w:tcPr>
            <w:tcW w:type="dxa" w:w="563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adfca"/>
        </w:tblPrEx>
        <w:trPr>
          <w:trHeight w:val="1631" w:hRule="atLeast"/>
        </w:trPr>
        <w:tc>
          <w:tcPr>
            <w:tcW w:type="dxa" w:w="320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tc>
        <w:tc>
          <w:tcPr>
            <w:tcW w:type="dxa" w:w="786"/>
            <w:tcBorders>
              <w:top w:val="single" w:color="ffffff" w:sz="8" w:space="0" w:shadow="0" w:frame="0"/>
              <w:left w:val="single" w:color="ffffff" w:sz="8" w:space="0" w:shadow="0" w:frame="0"/>
              <w:bottom w:val="single" w:color="ffffff" w:sz="8" w:space="0" w:shadow="0" w:frame="0"/>
              <w:right w:val="nil"/>
            </w:tcBorders>
            <w:shd w:val="clear" w:color="auto" w:fill="auto"/>
            <w:tcMar>
              <w:top w:type="dxa" w:w="80"/>
              <w:left w:type="dxa" w:w="80"/>
              <w:bottom w:type="dxa" w:w="80"/>
              <w:right w:type="dxa" w:w="80"/>
            </w:tcMar>
            <w:vAlign w:val="top"/>
          </w:tcPr>
          <w:p/>
        </w:tc>
        <w:tc>
          <w:tcPr>
            <w:tcW w:type="dxa" w:w="5636"/>
            <w:tcBorders>
              <w:top w:val="nil"/>
              <w:left w:val="nil"/>
              <w:bottom w:val="nil"/>
              <w:right w:val="nil"/>
            </w:tcBorders>
            <w:shd w:val="clear" w:color="auto" w:fill="auto"/>
            <w:tcMar>
              <w:top w:type="dxa" w:w="80"/>
              <w:left w:type="dxa" w:w="80"/>
              <w:bottom w:type="dxa" w:w="80"/>
              <w:right w:type="dxa" w:w="80"/>
            </w:tcMar>
            <w:vAlign w:val="top"/>
          </w:tcPr>
          <w:p>
            <w:pPr>
              <w:pStyle w:val="Основной текст"/>
              <w:tabs>
                <w:tab w:val="left" w:pos="1440"/>
                <w:tab w:val="left" w:pos="2880"/>
                <w:tab w:val="left" w:pos="4320"/>
                <w:tab w:val="left" w:pos="4963"/>
              </w:tabs>
              <w:suppressAutoHyphens w:val="1"/>
              <w:outlineLvl w:val="0"/>
            </w:pPr>
            <w:r>
              <w:rPr>
                <w:b w:val="1"/>
                <w:bCs w:val="1"/>
                <w:rtl w:val="0"/>
                <w:lang w:val="en-US"/>
              </w:rPr>
              <w:t>DIGITAL TRANSFORMATION OF ORGANIZED CRIME: CHALLENGES FOR THE APPLICATION OF ARTICLE 255 OF THE CRIMINAL CODE OF UKRAINE</w:t>
            </w:r>
          </w:p>
        </w:tc>
      </w:tr>
    </w:tbl>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Arial" w:cs="Arial" w:hAnsi="Arial" w:eastAsia="Arial"/>
          <w:b w:val="1"/>
          <w:bCs w:val="1"/>
          <w:lang w:val="en-US"/>
        </w:rPr>
      </w:pP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i w:val="1"/>
          <w:iCs w:val="1"/>
          <w:lang w:val="it-IT"/>
        </w:rPr>
      </w:pPr>
      <w:r>
        <w:rPr>
          <w:rFonts w:ascii="Arial" w:cs="Arial" w:hAnsi="Arial" w:eastAsia="Arial"/>
          <w:b w:val="1"/>
          <w:bCs w:val="1"/>
          <w:i w:val="1"/>
          <w:iCs w:val="1"/>
          <w:lang w:val="it-IT"/>
        </w:rPr>
        <w:tab/>
      </w:r>
      <w:r>
        <w:rPr>
          <w:b w:val="1"/>
          <w:bCs w:val="1"/>
          <w:i w:val="1"/>
          <w:iCs w:val="1"/>
          <w:rtl w:val="0"/>
          <w:lang w:val="it-IT"/>
        </w:rPr>
        <w:t>Анотація</w:t>
      </w:r>
      <w:r>
        <w:rPr>
          <w:b w:val="1"/>
          <w:bCs w:val="1"/>
          <w:i w:val="1"/>
          <w:iCs w:val="1"/>
          <w:rtl w:val="0"/>
          <w:lang w:val="it-IT"/>
        </w:rPr>
        <w:t xml:space="preserve">. </w:t>
      </w:r>
      <w:r>
        <w:rPr>
          <w:i w:val="1"/>
          <w:iCs w:val="1"/>
          <w:rtl w:val="0"/>
          <w:lang w:val="it-IT"/>
        </w:rPr>
        <w:t xml:space="preserve">Стаття присвячена дослідженню трансформації організованої злочинності в умовах цифрової епохи та особливостей застосування статті </w:t>
      </w:r>
      <w:r>
        <w:rPr>
          <w:i w:val="1"/>
          <w:iCs w:val="1"/>
          <w:rtl w:val="0"/>
          <w:lang w:val="it-IT"/>
        </w:rPr>
        <w:t xml:space="preserve">255 </w:t>
      </w:r>
      <w:r>
        <w:rPr>
          <w:i w:val="1"/>
          <w:iCs w:val="1"/>
          <w:rtl w:val="0"/>
          <w:lang w:val="it-IT"/>
        </w:rPr>
        <w:t>Кримінального кодексу України</w:t>
      </w:r>
      <w:r>
        <w:rPr>
          <w:i w:val="1"/>
          <w:iCs w:val="1"/>
          <w:rtl w:val="0"/>
          <w:lang w:val="it-IT"/>
        </w:rPr>
        <w:t xml:space="preserve">. </w:t>
      </w:r>
      <w:r>
        <w:rPr>
          <w:i w:val="1"/>
          <w:iCs w:val="1"/>
          <w:rtl w:val="0"/>
          <w:lang w:val="it-IT"/>
        </w:rPr>
        <w:t>Автор аналізує</w:t>
      </w:r>
      <w:r>
        <w:rPr>
          <w:i w:val="1"/>
          <w:iCs w:val="1"/>
          <w:rtl w:val="0"/>
          <w:lang w:val="it-IT"/>
        </w:rPr>
        <w:t xml:space="preserve">, </w:t>
      </w:r>
      <w:r>
        <w:rPr>
          <w:i w:val="1"/>
          <w:iCs w:val="1"/>
          <w:rtl w:val="0"/>
          <w:lang w:val="it-IT"/>
        </w:rPr>
        <w:t>як цифрові технології змінюють структуру та функціонування злочинних спільнот</w:t>
      </w:r>
      <w:r>
        <w:rPr>
          <w:i w:val="1"/>
          <w:iCs w:val="1"/>
          <w:rtl w:val="0"/>
          <w:lang w:val="it-IT"/>
        </w:rPr>
        <w:t xml:space="preserve">, </w:t>
      </w:r>
      <w:r>
        <w:rPr>
          <w:i w:val="1"/>
          <w:iCs w:val="1"/>
          <w:rtl w:val="0"/>
          <w:lang w:val="it-IT"/>
        </w:rPr>
        <w:t>що відходять від класичних ієрархічних моделей із чіткою вертикаллю управління</w:t>
      </w:r>
      <w:r>
        <w:rPr>
          <w:i w:val="1"/>
          <w:iCs w:val="1"/>
          <w:rtl w:val="0"/>
          <w:lang w:val="it-IT"/>
        </w:rPr>
        <w:t xml:space="preserve">, </w:t>
      </w:r>
      <w:r>
        <w:rPr>
          <w:i w:val="1"/>
          <w:iCs w:val="1"/>
          <w:rtl w:val="0"/>
          <w:lang w:val="it-IT"/>
        </w:rPr>
        <w:t>постійним складом учасників та фізичними контактами</w:t>
      </w:r>
      <w:r>
        <w:rPr>
          <w:i w:val="1"/>
          <w:iCs w:val="1"/>
          <w:rtl w:val="0"/>
          <w:lang w:val="it-IT"/>
        </w:rPr>
        <w:t xml:space="preserve">. </w:t>
      </w:r>
      <w:r>
        <w:rPr>
          <w:i w:val="1"/>
          <w:iCs w:val="1"/>
          <w:rtl w:val="0"/>
          <w:lang w:val="it-IT"/>
        </w:rPr>
        <w:t>Визначено</w:t>
      </w:r>
      <w:r>
        <w:rPr>
          <w:i w:val="1"/>
          <w:iCs w:val="1"/>
          <w:rtl w:val="0"/>
          <w:lang w:val="it-IT"/>
        </w:rPr>
        <w:t xml:space="preserve">, </w:t>
      </w:r>
      <w:r>
        <w:rPr>
          <w:i w:val="1"/>
          <w:iCs w:val="1"/>
          <w:rtl w:val="0"/>
          <w:lang w:val="it-IT"/>
        </w:rPr>
        <w:t>що сучасні кримінальні організації дедалі частіше набувають вигляду децентралізованих мереж</w:t>
      </w:r>
      <w:r>
        <w:rPr>
          <w:i w:val="1"/>
          <w:iCs w:val="1"/>
          <w:rtl w:val="0"/>
          <w:lang w:val="it-IT"/>
        </w:rPr>
        <w:t xml:space="preserve">, </w:t>
      </w:r>
      <w:r>
        <w:rPr>
          <w:i w:val="1"/>
          <w:iCs w:val="1"/>
          <w:rtl w:val="0"/>
          <w:lang w:val="it-IT"/>
        </w:rPr>
        <w:t>діяльність яких координується за допомогою зашифрованих месенджерів</w:t>
      </w:r>
      <w:r>
        <w:rPr>
          <w:i w:val="1"/>
          <w:iCs w:val="1"/>
          <w:rtl w:val="0"/>
          <w:lang w:val="it-IT"/>
        </w:rPr>
        <w:t xml:space="preserve">, </w:t>
      </w:r>
      <w:r>
        <w:rPr>
          <w:i w:val="1"/>
          <w:iCs w:val="1"/>
          <w:rtl w:val="0"/>
          <w:lang w:val="it-IT"/>
        </w:rPr>
        <w:t>анонімних криптовалютних транзакцій</w:t>
      </w:r>
      <w:r>
        <w:rPr>
          <w:i w:val="1"/>
          <w:iCs w:val="1"/>
          <w:rtl w:val="0"/>
          <w:lang w:val="it-IT"/>
        </w:rPr>
        <w:t xml:space="preserve">, </w:t>
      </w:r>
      <w:r>
        <w:rPr>
          <w:i w:val="1"/>
          <w:iCs w:val="1"/>
          <w:rtl w:val="0"/>
          <w:lang w:val="it-IT"/>
        </w:rPr>
        <w:t>даркнет</w:t>
      </w:r>
      <w:r>
        <w:rPr>
          <w:i w:val="1"/>
          <w:iCs w:val="1"/>
          <w:rtl w:val="0"/>
          <w:lang w:val="it-IT"/>
        </w:rPr>
        <w:t>-</w:t>
      </w:r>
      <w:r>
        <w:rPr>
          <w:i w:val="1"/>
          <w:iCs w:val="1"/>
          <w:rtl w:val="0"/>
          <w:lang w:val="it-IT"/>
        </w:rPr>
        <w:t>форумів та інших цифрових інструментів</w:t>
      </w:r>
      <w:r>
        <w:rPr>
          <w:i w:val="1"/>
          <w:iCs w:val="1"/>
          <w:rtl w:val="0"/>
          <w:lang w:val="it-IT"/>
        </w:rPr>
        <w:t xml:space="preserve">. </w:t>
      </w:r>
      <w:r>
        <w:rPr>
          <w:i w:val="1"/>
          <w:iCs w:val="1"/>
          <w:rtl w:val="0"/>
          <w:lang w:val="it-IT"/>
        </w:rPr>
        <w:t>Наголошено</w:t>
      </w:r>
      <w:r>
        <w:rPr>
          <w:i w:val="1"/>
          <w:iCs w:val="1"/>
          <w:rtl w:val="0"/>
          <w:lang w:val="it-IT"/>
        </w:rPr>
        <w:t xml:space="preserve">, </w:t>
      </w:r>
      <w:r>
        <w:rPr>
          <w:i w:val="1"/>
          <w:iCs w:val="1"/>
          <w:rtl w:val="0"/>
          <w:lang w:val="it-IT"/>
        </w:rPr>
        <w:t>що така трансформація суттєво ускладнює роботу правоохоронних органів</w:t>
      </w:r>
      <w:r>
        <w:rPr>
          <w:i w:val="1"/>
          <w:iCs w:val="1"/>
          <w:rtl w:val="0"/>
          <w:lang w:val="it-IT"/>
        </w:rPr>
        <w:t xml:space="preserve">, </w:t>
      </w:r>
      <w:r>
        <w:rPr>
          <w:i w:val="1"/>
          <w:iCs w:val="1"/>
          <w:rtl w:val="0"/>
          <w:lang w:val="it-IT"/>
        </w:rPr>
        <w:t>адже розмитість ознак «створення»</w:t>
      </w:r>
      <w:r>
        <w:rPr>
          <w:i w:val="1"/>
          <w:iCs w:val="1"/>
          <w:rtl w:val="0"/>
          <w:lang w:val="it-IT"/>
        </w:rPr>
        <w:t xml:space="preserve">, </w:t>
      </w:r>
      <w:r>
        <w:rPr>
          <w:i w:val="1"/>
          <w:iCs w:val="1"/>
          <w:rtl w:val="0"/>
          <w:lang w:val="it-IT"/>
        </w:rPr>
        <w:t>«керівництва» чи «участі» у злочинній організації перешкоджає формуванню доказової бази</w:t>
      </w:r>
      <w:r>
        <w:rPr>
          <w:i w:val="1"/>
          <w:iCs w:val="1"/>
          <w:rtl w:val="0"/>
          <w:lang w:val="it-IT"/>
        </w:rPr>
        <w:t xml:space="preserve">. </w:t>
      </w:r>
      <w:r>
        <w:rPr>
          <w:i w:val="1"/>
          <w:iCs w:val="1"/>
          <w:rtl w:val="0"/>
          <w:lang w:val="it-IT"/>
        </w:rPr>
        <w:t>Зокрема</w:t>
      </w:r>
      <w:r>
        <w:rPr>
          <w:i w:val="1"/>
          <w:iCs w:val="1"/>
          <w:rtl w:val="0"/>
          <w:lang w:val="it-IT"/>
        </w:rPr>
        <w:t xml:space="preserve">, </w:t>
      </w:r>
      <w:r>
        <w:rPr>
          <w:i w:val="1"/>
          <w:iCs w:val="1"/>
          <w:rtl w:val="0"/>
          <w:lang w:val="it-IT"/>
        </w:rPr>
        <w:t>доведення спільного умислу та ідентифікація учасників ускладнюються через анонімність</w:t>
      </w:r>
      <w:r>
        <w:rPr>
          <w:i w:val="1"/>
          <w:iCs w:val="1"/>
          <w:rtl w:val="0"/>
          <w:lang w:val="it-IT"/>
        </w:rPr>
        <w:t xml:space="preserve">, </w:t>
      </w:r>
      <w:r>
        <w:rPr>
          <w:i w:val="1"/>
          <w:iCs w:val="1"/>
          <w:rtl w:val="0"/>
          <w:lang w:val="it-IT"/>
        </w:rPr>
        <w:t xml:space="preserve">використання </w:t>
      </w:r>
      <w:r>
        <w:rPr>
          <w:i w:val="1"/>
          <w:iCs w:val="1"/>
          <w:rtl w:val="0"/>
          <w:lang w:val="it-IT"/>
        </w:rPr>
        <w:t xml:space="preserve">VPN, </w:t>
      </w:r>
      <w:r>
        <w:rPr>
          <w:i w:val="1"/>
          <w:iCs w:val="1"/>
          <w:rtl w:val="0"/>
          <w:lang w:val="it-IT"/>
        </w:rPr>
        <w:t>криптовалют і засобів шифрування</w:t>
      </w:r>
      <w:r>
        <w:rPr>
          <w:i w:val="1"/>
          <w:iCs w:val="1"/>
          <w:rtl w:val="0"/>
          <w:lang w:val="it-IT"/>
        </w:rPr>
        <w:t xml:space="preserve">. </w:t>
      </w:r>
      <w:r>
        <w:rPr>
          <w:i w:val="1"/>
          <w:iCs w:val="1"/>
          <w:rtl w:val="0"/>
          <w:lang w:val="it-IT"/>
        </w:rPr>
        <w:t>Водночас злочинні групи активно застосовують інноваційні методи координації</w:t>
      </w:r>
      <w:r>
        <w:rPr>
          <w:i w:val="1"/>
          <w:iCs w:val="1"/>
          <w:rtl w:val="0"/>
          <w:lang w:val="it-IT"/>
        </w:rPr>
        <w:t xml:space="preserve">: </w:t>
      </w:r>
      <w:r>
        <w:rPr>
          <w:i w:val="1"/>
          <w:iCs w:val="1"/>
          <w:rtl w:val="0"/>
          <w:lang w:val="it-IT"/>
        </w:rPr>
        <w:t>чат</w:t>
      </w:r>
      <w:r>
        <w:rPr>
          <w:i w:val="1"/>
          <w:iCs w:val="1"/>
          <w:rtl w:val="0"/>
          <w:lang w:val="it-IT"/>
        </w:rPr>
        <w:t>-</w:t>
      </w:r>
      <w:r>
        <w:rPr>
          <w:i w:val="1"/>
          <w:iCs w:val="1"/>
          <w:rtl w:val="0"/>
          <w:lang w:val="it-IT"/>
        </w:rPr>
        <w:t>боти для автоматизації наркотрафіку</w:t>
      </w:r>
      <w:r>
        <w:rPr>
          <w:i w:val="1"/>
          <w:iCs w:val="1"/>
          <w:rtl w:val="0"/>
          <w:lang w:val="it-IT"/>
        </w:rPr>
        <w:t xml:space="preserve">, </w:t>
      </w:r>
      <w:r>
        <w:rPr>
          <w:i w:val="1"/>
          <w:iCs w:val="1"/>
          <w:rtl w:val="0"/>
          <w:lang w:val="it-IT"/>
        </w:rPr>
        <w:t>даркнет</w:t>
      </w:r>
      <w:r>
        <w:rPr>
          <w:i w:val="1"/>
          <w:iCs w:val="1"/>
          <w:rtl w:val="0"/>
          <w:lang w:val="it-IT"/>
        </w:rPr>
        <w:t>-</w:t>
      </w:r>
      <w:r>
        <w:rPr>
          <w:i w:val="1"/>
          <w:iCs w:val="1"/>
          <w:rtl w:val="0"/>
          <w:lang w:val="it-IT"/>
        </w:rPr>
        <w:t>платформи для торгівлі даними та послугами</w:t>
      </w:r>
      <w:r>
        <w:rPr>
          <w:i w:val="1"/>
          <w:iCs w:val="1"/>
          <w:rtl w:val="0"/>
          <w:lang w:val="it-IT"/>
        </w:rPr>
        <w:t xml:space="preserve">, </w:t>
      </w:r>
      <w:r>
        <w:rPr>
          <w:i w:val="1"/>
          <w:iCs w:val="1"/>
          <w:rtl w:val="0"/>
          <w:lang w:val="it-IT"/>
        </w:rPr>
        <w:t>криптомікшери для відмивання коштів</w:t>
      </w:r>
      <w:r>
        <w:rPr>
          <w:i w:val="1"/>
          <w:iCs w:val="1"/>
          <w:rtl w:val="0"/>
          <w:lang w:val="it-IT"/>
        </w:rPr>
        <w:t xml:space="preserve">. </w:t>
      </w:r>
      <w:r>
        <w:rPr>
          <w:i w:val="1"/>
          <w:iCs w:val="1"/>
          <w:rtl w:val="0"/>
          <w:lang w:val="it-IT"/>
        </w:rPr>
        <w:t>Встановлено</w:t>
      </w:r>
      <w:r>
        <w:rPr>
          <w:i w:val="1"/>
          <w:iCs w:val="1"/>
          <w:rtl w:val="0"/>
          <w:lang w:val="it-IT"/>
        </w:rPr>
        <w:t xml:space="preserve">, </w:t>
      </w:r>
      <w:r>
        <w:rPr>
          <w:i w:val="1"/>
          <w:iCs w:val="1"/>
          <w:rtl w:val="0"/>
          <w:lang w:val="it-IT"/>
        </w:rPr>
        <w:t xml:space="preserve">що найбільш типовими напрямами діяльності цифрових злочинних угруповань є кіберзлочинність </w:t>
      </w:r>
      <w:r>
        <w:rPr>
          <w:i w:val="1"/>
          <w:iCs w:val="1"/>
          <w:rtl w:val="0"/>
          <w:lang w:val="it-IT"/>
        </w:rPr>
        <w:t>(</w:t>
      </w:r>
      <w:r>
        <w:rPr>
          <w:i w:val="1"/>
          <w:iCs w:val="1"/>
          <w:rtl w:val="0"/>
          <w:lang w:val="it-IT"/>
        </w:rPr>
        <w:t>хакерські атаки</w:t>
      </w:r>
      <w:r>
        <w:rPr>
          <w:i w:val="1"/>
          <w:iCs w:val="1"/>
          <w:rtl w:val="0"/>
          <w:lang w:val="it-IT"/>
        </w:rPr>
        <w:t xml:space="preserve">, </w:t>
      </w:r>
      <w:r>
        <w:rPr>
          <w:i w:val="1"/>
          <w:iCs w:val="1"/>
          <w:rtl w:val="0"/>
          <w:lang w:val="it-IT"/>
        </w:rPr>
        <w:t>розповсюдження шкідливого ПЗ</w:t>
      </w:r>
      <w:r>
        <w:rPr>
          <w:i w:val="1"/>
          <w:iCs w:val="1"/>
          <w:rtl w:val="0"/>
          <w:lang w:val="it-IT"/>
        </w:rPr>
        <w:t xml:space="preserve">), </w:t>
      </w:r>
      <w:r>
        <w:rPr>
          <w:i w:val="1"/>
          <w:iCs w:val="1"/>
          <w:rtl w:val="0"/>
          <w:lang w:val="it-IT"/>
        </w:rPr>
        <w:t>наркоторгівля через інтернет</w:t>
      </w:r>
      <w:r>
        <w:rPr>
          <w:i w:val="1"/>
          <w:iCs w:val="1"/>
          <w:rtl w:val="0"/>
          <w:lang w:val="it-IT"/>
        </w:rPr>
        <w:t>-</w:t>
      </w:r>
      <w:r>
        <w:rPr>
          <w:i w:val="1"/>
          <w:iCs w:val="1"/>
          <w:rtl w:val="0"/>
          <w:lang w:val="it-IT"/>
        </w:rPr>
        <w:t>майданчики</w:t>
      </w:r>
      <w:r>
        <w:rPr>
          <w:i w:val="1"/>
          <w:iCs w:val="1"/>
          <w:rtl w:val="0"/>
          <w:lang w:val="it-IT"/>
        </w:rPr>
        <w:t xml:space="preserve">, </w:t>
      </w:r>
      <w:r>
        <w:rPr>
          <w:i w:val="1"/>
          <w:iCs w:val="1"/>
          <w:rtl w:val="0"/>
          <w:lang w:val="it-IT"/>
        </w:rPr>
        <w:t>торгівля персональними даними</w:t>
      </w:r>
      <w:r>
        <w:rPr>
          <w:i w:val="1"/>
          <w:iCs w:val="1"/>
          <w:rtl w:val="0"/>
          <w:lang w:val="it-IT"/>
        </w:rPr>
        <w:t xml:space="preserve">, </w:t>
      </w:r>
      <w:r>
        <w:rPr>
          <w:i w:val="1"/>
          <w:iCs w:val="1"/>
          <w:rtl w:val="0"/>
          <w:lang w:val="it-IT"/>
        </w:rPr>
        <w:t xml:space="preserve">фінансові шахрайства та організація </w:t>
      </w:r>
      <w:r>
        <w:rPr>
          <w:i w:val="1"/>
          <w:iCs w:val="1"/>
          <w:rtl w:val="0"/>
          <w:lang w:val="it-IT"/>
        </w:rPr>
        <w:t>DDoS-</w:t>
      </w:r>
      <w:r>
        <w:rPr>
          <w:i w:val="1"/>
          <w:iCs w:val="1"/>
          <w:rtl w:val="0"/>
          <w:lang w:val="it-IT"/>
        </w:rPr>
        <w:t>атак</w:t>
      </w:r>
      <w:r>
        <w:rPr>
          <w:i w:val="1"/>
          <w:iCs w:val="1"/>
          <w:rtl w:val="0"/>
          <w:lang w:val="it-IT"/>
        </w:rPr>
        <w:t xml:space="preserve">. </w:t>
      </w:r>
      <w:r>
        <w:rPr>
          <w:i w:val="1"/>
          <w:iCs w:val="1"/>
          <w:rtl w:val="0"/>
          <w:lang w:val="it-IT"/>
        </w:rPr>
        <w:t>Зроблено висновок</w:t>
      </w:r>
      <w:r>
        <w:rPr>
          <w:i w:val="1"/>
          <w:iCs w:val="1"/>
          <w:rtl w:val="0"/>
          <w:lang w:val="it-IT"/>
        </w:rPr>
        <w:t xml:space="preserve">, </w:t>
      </w:r>
      <w:r>
        <w:rPr>
          <w:i w:val="1"/>
          <w:iCs w:val="1"/>
          <w:rtl w:val="0"/>
          <w:lang w:val="it-IT"/>
        </w:rPr>
        <w:t>що цифровізація організованої злочинності безпосередньо впливає на кваліфікацію діянь за ст</w:t>
      </w:r>
      <w:r>
        <w:rPr>
          <w:i w:val="1"/>
          <w:iCs w:val="1"/>
          <w:rtl w:val="0"/>
          <w:lang w:val="it-IT"/>
        </w:rPr>
        <w:t xml:space="preserve">. 255 </w:t>
      </w:r>
      <w:r>
        <w:rPr>
          <w:i w:val="1"/>
          <w:iCs w:val="1"/>
          <w:rtl w:val="0"/>
          <w:lang w:val="it-IT"/>
        </w:rPr>
        <w:t>КК України та вимагає адаптації кримінально</w:t>
      </w:r>
      <w:r>
        <w:rPr>
          <w:i w:val="1"/>
          <w:iCs w:val="1"/>
          <w:rtl w:val="0"/>
          <w:lang w:val="it-IT"/>
        </w:rPr>
        <w:t>-</w:t>
      </w:r>
      <w:r>
        <w:rPr>
          <w:i w:val="1"/>
          <w:iCs w:val="1"/>
          <w:rtl w:val="0"/>
          <w:lang w:val="it-IT"/>
        </w:rPr>
        <w:t>правової доктрини</w:t>
      </w:r>
      <w:r>
        <w:rPr>
          <w:i w:val="1"/>
          <w:iCs w:val="1"/>
          <w:rtl w:val="0"/>
          <w:lang w:val="it-IT"/>
        </w:rPr>
        <w:t xml:space="preserve">. </w:t>
      </w:r>
      <w:r>
        <w:rPr>
          <w:i w:val="1"/>
          <w:iCs w:val="1"/>
          <w:rtl w:val="0"/>
          <w:lang w:val="it-IT"/>
        </w:rPr>
        <w:t>Обґрунтовано необхідність оновлення процесуальних механізмів збору та використання електронних доказів</w:t>
      </w:r>
      <w:r>
        <w:rPr>
          <w:i w:val="1"/>
          <w:iCs w:val="1"/>
          <w:rtl w:val="0"/>
          <w:lang w:val="it-IT"/>
        </w:rPr>
        <w:t xml:space="preserve">, </w:t>
      </w:r>
      <w:r>
        <w:rPr>
          <w:i w:val="1"/>
          <w:iCs w:val="1"/>
          <w:rtl w:val="0"/>
          <w:lang w:val="it-IT"/>
        </w:rPr>
        <w:t xml:space="preserve">інтеграції </w:t>
      </w:r>
      <w:r>
        <w:rPr>
          <w:i w:val="1"/>
          <w:iCs w:val="1"/>
          <w:rtl w:val="0"/>
          <w:lang w:val="it-IT"/>
        </w:rPr>
        <w:t xml:space="preserve">OSINT </w:t>
      </w:r>
      <w:r>
        <w:rPr>
          <w:i w:val="1"/>
          <w:iCs w:val="1"/>
          <w:rtl w:val="0"/>
          <w:lang w:val="it-IT"/>
        </w:rPr>
        <w:t xml:space="preserve">і </w:t>
      </w:r>
      <w:r>
        <w:rPr>
          <w:i w:val="1"/>
          <w:iCs w:val="1"/>
          <w:rtl w:val="0"/>
          <w:lang w:val="it-IT"/>
        </w:rPr>
        <w:t xml:space="preserve">SIGINT </w:t>
      </w:r>
      <w:r>
        <w:rPr>
          <w:i w:val="1"/>
          <w:iCs w:val="1"/>
          <w:rtl w:val="0"/>
          <w:lang w:val="it-IT"/>
        </w:rPr>
        <w:t>у досудове розслідування та формування адаптивної судової практики</w:t>
      </w:r>
      <w:r>
        <w:rPr>
          <w:i w:val="1"/>
          <w:iCs w:val="1"/>
          <w:rtl w:val="0"/>
          <w:lang w:val="it-IT"/>
        </w:rPr>
        <w:t xml:space="preserve">. </w:t>
      </w:r>
      <w:r>
        <w:rPr>
          <w:i w:val="1"/>
          <w:iCs w:val="1"/>
          <w:rtl w:val="0"/>
          <w:lang w:val="it-IT"/>
        </w:rPr>
        <w:t>Дослідження має як теоретичне значення для науки кримінального права</w:t>
      </w:r>
      <w:r>
        <w:rPr>
          <w:i w:val="1"/>
          <w:iCs w:val="1"/>
          <w:rtl w:val="0"/>
          <w:lang w:val="it-IT"/>
        </w:rPr>
        <w:t xml:space="preserve">, </w:t>
      </w:r>
      <w:r>
        <w:rPr>
          <w:i w:val="1"/>
          <w:iCs w:val="1"/>
          <w:rtl w:val="0"/>
          <w:lang w:val="it-IT"/>
        </w:rPr>
        <w:t>так і практичне – для підвищення ефективності протидії організованій злочинності у цифровому середовищі</w:t>
      </w:r>
      <w:r>
        <w:rPr>
          <w:i w:val="1"/>
          <w:iCs w:val="1"/>
          <w:rtl w:val="0"/>
          <w:lang w:val="it-IT"/>
        </w:rPr>
        <w:t>.</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i w:val="1"/>
          <w:iCs w:val="1"/>
          <w:kern w:val="2"/>
          <w:lang w:val="ru-RU"/>
        </w:rPr>
      </w:pPr>
      <w:r>
        <w:rPr>
          <w:i w:val="1"/>
          <w:iCs w:val="1"/>
          <w:kern w:val="2"/>
          <w:rtl w:val="0"/>
          <w:lang w:val="ru-RU"/>
        </w:rPr>
        <w:tab/>
        <w:t>Ключові слова</w:t>
      </w:r>
      <w:r>
        <w:rPr>
          <w:i w:val="1"/>
          <w:iCs w:val="1"/>
          <w:kern w:val="2"/>
          <w:rtl w:val="0"/>
          <w:lang w:val="en-US"/>
        </w:rPr>
        <w:t xml:space="preserve">: </w:t>
      </w:r>
      <w:r>
        <w:rPr>
          <w:i w:val="1"/>
          <w:iCs w:val="1"/>
          <w:kern w:val="2"/>
          <w:rtl w:val="0"/>
          <w:lang w:val="ru-RU"/>
        </w:rPr>
        <w:t>Створення</w:t>
      </w:r>
      <w:r>
        <w:rPr>
          <w:i w:val="1"/>
          <w:iCs w:val="1"/>
          <w:kern w:val="2"/>
          <w:rtl w:val="0"/>
          <w:lang w:val="ru-RU"/>
        </w:rPr>
        <w:t xml:space="preserve">, </w:t>
      </w:r>
      <w:r>
        <w:rPr>
          <w:i w:val="1"/>
          <w:iCs w:val="1"/>
          <w:kern w:val="2"/>
          <w:rtl w:val="0"/>
          <w:lang w:val="ru-RU"/>
        </w:rPr>
        <w:t>керівництво злочинною спільнотою або злочинною організацією</w:t>
      </w:r>
      <w:r>
        <w:rPr>
          <w:i w:val="1"/>
          <w:iCs w:val="1"/>
          <w:kern w:val="2"/>
          <w:rtl w:val="0"/>
          <w:lang w:val="ru-RU"/>
        </w:rPr>
        <w:t xml:space="preserve">; </w:t>
      </w:r>
      <w:r>
        <w:rPr>
          <w:i w:val="1"/>
          <w:iCs w:val="1"/>
          <w:kern w:val="2"/>
          <w:rtl w:val="0"/>
          <w:lang w:val="ru-RU"/>
        </w:rPr>
        <w:t>злочинна організація</w:t>
      </w:r>
      <w:r>
        <w:rPr>
          <w:i w:val="1"/>
          <w:iCs w:val="1"/>
          <w:kern w:val="2"/>
          <w:rtl w:val="0"/>
          <w:lang w:val="ru-RU"/>
        </w:rPr>
        <w:t xml:space="preserve">; </w:t>
      </w:r>
      <w:r>
        <w:rPr>
          <w:i w:val="1"/>
          <w:iCs w:val="1"/>
          <w:kern w:val="2"/>
          <w:rtl w:val="0"/>
          <w:lang w:val="ru-RU"/>
        </w:rPr>
        <w:t>злочинна спільнота</w:t>
      </w:r>
      <w:r>
        <w:rPr>
          <w:i w:val="1"/>
          <w:iCs w:val="1"/>
          <w:kern w:val="2"/>
          <w:rtl w:val="0"/>
          <w:lang w:val="ru-RU"/>
        </w:rPr>
        <w:t xml:space="preserve">; </w:t>
      </w:r>
      <w:r>
        <w:rPr>
          <w:i w:val="1"/>
          <w:iCs w:val="1"/>
          <w:kern w:val="2"/>
          <w:rtl w:val="0"/>
          <w:lang w:val="ru-RU"/>
        </w:rPr>
        <w:t>організована злочинність</w:t>
      </w:r>
      <w:r>
        <w:rPr>
          <w:i w:val="1"/>
          <w:iCs w:val="1"/>
          <w:kern w:val="2"/>
          <w:rtl w:val="0"/>
          <w:lang w:val="ru-RU"/>
        </w:rPr>
        <w:t xml:space="preserve">; </w:t>
      </w:r>
      <w:r>
        <w:rPr>
          <w:i w:val="1"/>
          <w:iCs w:val="1"/>
          <w:kern w:val="2"/>
          <w:rtl w:val="0"/>
          <w:lang w:val="ru-RU"/>
        </w:rPr>
        <w:t>кримінальне правопорушення</w:t>
      </w:r>
      <w:r>
        <w:rPr>
          <w:i w:val="1"/>
          <w:iCs w:val="1"/>
          <w:kern w:val="2"/>
          <w:rtl w:val="0"/>
          <w:lang w:val="ru-RU"/>
        </w:rPr>
        <w:t xml:space="preserve">; </w:t>
      </w:r>
      <w:r>
        <w:rPr>
          <w:i w:val="1"/>
          <w:iCs w:val="1"/>
          <w:kern w:val="2"/>
          <w:rtl w:val="0"/>
          <w:lang w:val="ru-RU"/>
        </w:rPr>
        <w:t>склад кримінального правопорушення</w:t>
      </w:r>
      <w:r>
        <w:rPr>
          <w:i w:val="1"/>
          <w:iCs w:val="1"/>
          <w:kern w:val="2"/>
          <w:rtl w:val="0"/>
          <w:lang w:val="ru-RU"/>
        </w:rPr>
        <w:t xml:space="preserve">; </w:t>
      </w:r>
      <w:r>
        <w:rPr>
          <w:i w:val="1"/>
          <w:iCs w:val="1"/>
          <w:kern w:val="2"/>
          <w:rtl w:val="0"/>
          <w:lang w:val="ru-RU"/>
        </w:rPr>
        <w:t>цифрова трансформація</w:t>
      </w:r>
      <w:r>
        <w:rPr>
          <w:i w:val="1"/>
          <w:iCs w:val="1"/>
          <w:kern w:val="2"/>
          <w:rtl w:val="0"/>
          <w:lang w:val="ru-RU"/>
        </w:rPr>
        <w:t xml:space="preserve">; </w:t>
      </w:r>
      <w:r>
        <w:rPr>
          <w:i w:val="1"/>
          <w:iCs w:val="1"/>
          <w:kern w:val="2"/>
          <w:rtl w:val="0"/>
          <w:lang w:val="ru-RU"/>
        </w:rPr>
        <w:t>децентралізовані кримінальні мережі</w:t>
      </w:r>
      <w:r>
        <w:rPr>
          <w:i w:val="1"/>
          <w:iCs w:val="1"/>
          <w:kern w:val="2"/>
          <w:rtl w:val="0"/>
          <w:lang w:val="ru-RU"/>
        </w:rPr>
        <w:t xml:space="preserve">; </w:t>
      </w:r>
      <w:r>
        <w:rPr>
          <w:i w:val="1"/>
          <w:iCs w:val="1"/>
          <w:kern w:val="2"/>
          <w:rtl w:val="0"/>
          <w:lang w:val="ru-RU"/>
        </w:rPr>
        <w:t>зашифровані месенджери</w:t>
      </w:r>
      <w:r>
        <w:rPr>
          <w:i w:val="1"/>
          <w:iCs w:val="1"/>
          <w:kern w:val="2"/>
          <w:rtl w:val="0"/>
          <w:lang w:val="ru-RU"/>
        </w:rPr>
        <w:t>;</w:t>
      </w:r>
      <w:r>
        <w:rPr>
          <w:i w:val="1"/>
          <w:iCs w:val="1"/>
          <w:kern w:val="2"/>
          <w:rtl w:val="0"/>
          <w:lang w:val="en-US"/>
        </w:rPr>
        <w:t xml:space="preserve"> </w:t>
      </w:r>
      <w:r>
        <w:rPr>
          <w:i w:val="1"/>
          <w:iCs w:val="1"/>
          <w:kern w:val="2"/>
          <w:rtl w:val="0"/>
          <w:lang w:val="ru-RU"/>
        </w:rPr>
        <w:t>міжнародна співпраця</w:t>
      </w:r>
      <w:r>
        <w:rPr>
          <w:i w:val="1"/>
          <w:iCs w:val="1"/>
          <w:kern w:val="2"/>
          <w:rtl w:val="0"/>
          <w:lang w:val="ru-RU"/>
        </w:rPr>
        <w:t xml:space="preserve">; </w:t>
      </w:r>
      <w:r>
        <w:rPr>
          <w:i w:val="1"/>
          <w:iCs w:val="1"/>
          <w:kern w:val="2"/>
          <w:rtl w:val="0"/>
          <w:lang w:val="ru-RU"/>
        </w:rPr>
        <w:t>цифрові докази</w:t>
      </w:r>
      <w:r>
        <w:rPr>
          <w:i w:val="1"/>
          <w:iCs w:val="1"/>
          <w:kern w:val="2"/>
          <w:rtl w:val="0"/>
          <w:lang w:val="ru-RU"/>
        </w:rPr>
        <w:t xml:space="preserve">; </w:t>
      </w:r>
      <w:r>
        <w:rPr>
          <w:i w:val="1"/>
          <w:iCs w:val="1"/>
          <w:kern w:val="2"/>
          <w:rtl w:val="0"/>
          <w:lang w:val="ru-RU"/>
        </w:rPr>
        <w:t>кримінально</w:t>
      </w:r>
      <w:r>
        <w:rPr>
          <w:i w:val="1"/>
          <w:iCs w:val="1"/>
          <w:kern w:val="2"/>
          <w:rtl w:val="0"/>
          <w:lang w:val="ru-RU"/>
        </w:rPr>
        <w:t>-</w:t>
      </w:r>
      <w:r>
        <w:rPr>
          <w:i w:val="1"/>
          <w:iCs w:val="1"/>
          <w:kern w:val="2"/>
          <w:rtl w:val="0"/>
          <w:lang w:val="ru-RU"/>
        </w:rPr>
        <w:t>правова кваліфікація</w:t>
      </w:r>
      <w:r>
        <w:rPr>
          <w:i w:val="1"/>
          <w:iCs w:val="1"/>
          <w:kern w:val="2"/>
          <w:rtl w:val="0"/>
          <w:lang w:val="ru-RU"/>
        </w:rPr>
        <w:t>.</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i w:val="1"/>
          <w:iCs w:val="1"/>
          <w:kern w:val="2"/>
        </w:rPr>
      </w:pPr>
      <w:r>
        <w:rPr>
          <w:i w:val="1"/>
          <w:iCs w:val="1"/>
          <w:kern w:val="2"/>
          <w:lang w:val="ru-RU"/>
        </w:rPr>
        <w:tab/>
      </w:r>
      <w:r>
        <w:rPr>
          <w:b w:val="1"/>
          <w:bCs w:val="1"/>
          <w:i w:val="1"/>
          <w:iCs w:val="1"/>
          <w:kern w:val="2"/>
          <w:rtl w:val="0"/>
          <w:lang w:val="en-US"/>
        </w:rPr>
        <w:t>Summary.</w:t>
      </w:r>
      <w:r>
        <w:rPr>
          <w:i w:val="1"/>
          <w:iCs w:val="1"/>
          <w:kern w:val="2"/>
          <w:rtl w:val="0"/>
          <w:lang w:val="en-US"/>
        </w:rPr>
        <w:t xml:space="preserve"> </w:t>
      </w:r>
      <w:r>
        <w:rPr>
          <w:i w:val="1"/>
          <w:iCs w:val="1"/>
          <w:kern w:val="2"/>
          <w:rtl w:val="0"/>
          <w:lang w:val="en-US"/>
        </w:rPr>
        <w:t xml:space="preserve">The article focuses on the transformation of organized crime in the digital era and the specificities of applying Article 255 of the Criminal Code of Ukraine. The author analyzes how digital technologies are changing the structure and functioning of criminal communities, which are shifting away from classical hierarchical models with a clear chain of command, a permanent composition of participants, and physical contacts. It is determined that modern criminal organizations increasingly take the form of decentralized networks, whose activities are coordinated through encrypted messengers, anonymous cryptocurrency transactions, darknet forums, and other digital tools. It is emphasized that such transformation significantly complicates the work of law enforcement agencies, as the blurred features of </w:t>
      </w:r>
      <w:r>
        <w:rPr>
          <w:i w:val="1"/>
          <w:iCs w:val="1"/>
          <w:kern w:val="2"/>
          <w:rtl w:val="1"/>
          <w:lang w:val="ar-SA" w:bidi="ar-SA"/>
        </w:rPr>
        <w:t>“</w:t>
      </w:r>
      <w:r>
        <w:rPr>
          <w:i w:val="1"/>
          <w:iCs w:val="1"/>
          <w:kern w:val="2"/>
          <w:rtl w:val="0"/>
          <w:lang w:val="en-US"/>
        </w:rPr>
        <w:t>creation,</w:t>
      </w:r>
      <w:r>
        <w:rPr>
          <w:i w:val="1"/>
          <w:iCs w:val="1"/>
          <w:kern w:val="2"/>
          <w:rtl w:val="0"/>
          <w:lang w:val="en-US"/>
        </w:rPr>
        <w:t>” “</w:t>
      </w:r>
      <w:r>
        <w:rPr>
          <w:i w:val="1"/>
          <w:iCs w:val="1"/>
          <w:kern w:val="2"/>
          <w:rtl w:val="0"/>
          <w:lang w:val="en-US"/>
        </w:rPr>
        <w:t>leadership,</w:t>
      </w:r>
      <w:r>
        <w:rPr>
          <w:i w:val="1"/>
          <w:iCs w:val="1"/>
          <w:kern w:val="2"/>
          <w:rtl w:val="0"/>
          <w:lang w:val="en-US"/>
        </w:rPr>
        <w:t xml:space="preserve">” </w:t>
      </w:r>
      <w:r>
        <w:rPr>
          <w:i w:val="1"/>
          <w:iCs w:val="1"/>
          <w:kern w:val="2"/>
          <w:rtl w:val="0"/>
          <w:lang w:val="en-US"/>
        </w:rPr>
        <w:t xml:space="preserve">or </w:t>
      </w:r>
      <w:r>
        <w:rPr>
          <w:i w:val="1"/>
          <w:iCs w:val="1"/>
          <w:kern w:val="2"/>
          <w:rtl w:val="1"/>
          <w:lang w:val="ar-SA" w:bidi="ar-SA"/>
        </w:rPr>
        <w:t>“</w:t>
      </w:r>
      <w:r>
        <w:rPr>
          <w:i w:val="1"/>
          <w:iCs w:val="1"/>
          <w:kern w:val="2"/>
          <w:rtl w:val="0"/>
          <w:lang w:val="en-US"/>
        </w:rPr>
        <w:t>participation</w:t>
      </w:r>
      <w:r>
        <w:rPr>
          <w:i w:val="1"/>
          <w:iCs w:val="1"/>
          <w:kern w:val="2"/>
          <w:rtl w:val="0"/>
          <w:lang w:val="en-US"/>
        </w:rPr>
        <w:t xml:space="preserve">” </w:t>
      </w:r>
      <w:r>
        <w:rPr>
          <w:i w:val="1"/>
          <w:iCs w:val="1"/>
          <w:kern w:val="2"/>
          <w:rtl w:val="0"/>
          <w:lang w:val="en-US"/>
        </w:rPr>
        <w:t>in a criminal organization hinder the formation of evidence. In particular, proving joint intent and identifying participants is complicated by anonymity, the use of VPNs, cryptocurrencies, and encryption tools. At the same time, criminal groups actively employ innovative coordination methods: chatbots for automating drug trafficking, darknet platforms for trading data and services, and cryptomixers for money laundering. It has been established that the most typical areas of activity of digital criminal groups are cybercrime (hacker attacks, distribution of malware), drug trafficking via online platforms, trade in personal data, financial fraud, and the organization of DDoS attacks. The study concludes that the digitalization of organized crime directly affects the qualification of acts under Article 255 of the Criminal Code of Ukraine and requires adaptation of criminal law doctrine. The necessity of updating procedural mechanisms for collecting and using electronic evidence, integrating OSINT and SIGINT into pre-trial investigation, and developing adaptive judicial practice is substantiated. The study has both theoretical significance for the science of criminal law and practical significance for improving the effectiveness of combating organized crime in the digital environment.</w:t>
      </w:r>
    </w:p>
    <w:p>
      <w:pPr>
        <w:pStyle w:val="Основной текст A"/>
        <w:keepNext w:v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outlineLvl w:val="0"/>
        <w:rPr>
          <w:i w:val="1"/>
          <w:iCs w:val="1"/>
          <w:lang w:val="en-US"/>
        </w:rPr>
      </w:pPr>
      <w:r>
        <w:rPr>
          <w:b w:val="1"/>
          <w:bCs w:val="1"/>
          <w:i w:val="1"/>
          <w:iCs w:val="1"/>
          <w:kern w:val="2"/>
          <w:rtl w:val="0"/>
          <w:lang w:val="en-US"/>
        </w:rPr>
        <w:tab/>
        <w:t xml:space="preserve">Keywords: </w:t>
      </w:r>
      <w:r>
        <w:rPr>
          <w:i w:val="1"/>
          <w:iCs w:val="1"/>
          <w:kern w:val="2"/>
          <w:rtl w:val="0"/>
          <w:lang w:val="en-US"/>
        </w:rPr>
        <w:t>Creation, leadership of a criminal community or criminal organization; criminal organization; criminal community; organized crime; criminal offense; elements of a criminal offense; digital transformation; decentralized criminal networks; encrypted messengers; international cooperation; digital evidence; criminal law qualification.</w:t>
      </w:r>
    </w:p>
    <w:p>
      <w:pPr>
        <w:pStyle w:val="Основной текст A"/>
        <w:keepNext w:v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outlineLvl w:val="0"/>
        <w:rPr>
          <w:kern w:val="2"/>
        </w:rPr>
      </w:pPr>
      <w:r>
        <w:rPr>
          <w:rFonts w:ascii="Arial" w:cs="Arial" w:hAnsi="Arial" w:eastAsia="Arial"/>
          <w:b w:val="1"/>
          <w:bCs w:val="1"/>
          <w:kern w:val="2"/>
        </w:rPr>
        <w:tab/>
      </w:r>
      <w:r>
        <w:rPr>
          <w:i w:val="1"/>
          <w:iCs w:val="1"/>
          <w:kern w:val="2"/>
          <w:rtl w:val="0"/>
          <w:lang w:val="ru-RU"/>
        </w:rPr>
        <w:t>Постановка проблеми</w:t>
      </w:r>
      <w:r>
        <w:rPr>
          <w:i w:val="1"/>
          <w:iCs w:val="1"/>
          <w:kern w:val="2"/>
          <w:rtl w:val="0"/>
          <w:lang w:val="ru-RU"/>
        </w:rPr>
        <w:t xml:space="preserve">. </w:t>
      </w:r>
      <w:r>
        <w:rPr>
          <w:kern w:val="2"/>
          <w:rtl w:val="0"/>
          <w:lang w:val="ru-RU"/>
        </w:rPr>
        <w:t>У сучасних умовах стрімкого розвитку цифрових технологій зазнає суттєвих змін і природа організованої злочинності</w:t>
      </w:r>
      <w:r>
        <w:rPr>
          <w:kern w:val="2"/>
          <w:rtl w:val="0"/>
          <w:lang w:val="ru-RU"/>
        </w:rPr>
        <w:t xml:space="preserve">. </w:t>
      </w:r>
      <w:r>
        <w:rPr>
          <w:kern w:val="2"/>
          <w:rtl w:val="0"/>
          <w:lang w:val="ru-RU"/>
        </w:rPr>
        <w:t>Традиційні злочинні спільноти</w:t>
      </w:r>
      <w:r>
        <w:rPr>
          <w:kern w:val="2"/>
          <w:rtl w:val="0"/>
          <w:lang w:val="ru-RU"/>
        </w:rPr>
        <w:t xml:space="preserve">, </w:t>
      </w:r>
      <w:r>
        <w:rPr>
          <w:kern w:val="2"/>
          <w:rtl w:val="0"/>
          <w:lang w:val="ru-RU"/>
        </w:rPr>
        <w:t>які раніше характеризувалися жорсткою ієрархією</w:t>
      </w:r>
      <w:r>
        <w:rPr>
          <w:kern w:val="2"/>
          <w:rtl w:val="0"/>
          <w:lang w:val="ru-RU"/>
        </w:rPr>
        <w:t xml:space="preserve">, </w:t>
      </w:r>
      <w:r>
        <w:rPr>
          <w:kern w:val="2"/>
          <w:rtl w:val="0"/>
          <w:lang w:val="ru-RU"/>
        </w:rPr>
        <w:t>територіальною локалізованістю та фізичними контактами учасників</w:t>
      </w:r>
      <w:r>
        <w:rPr>
          <w:kern w:val="2"/>
          <w:rtl w:val="0"/>
          <w:lang w:val="ru-RU"/>
        </w:rPr>
        <w:t xml:space="preserve">, </w:t>
      </w:r>
      <w:r>
        <w:rPr>
          <w:kern w:val="2"/>
          <w:rtl w:val="0"/>
          <w:lang w:val="ru-RU"/>
        </w:rPr>
        <w:t>трансформуються в децентралізовані</w:t>
      </w:r>
      <w:r>
        <w:rPr>
          <w:kern w:val="2"/>
          <w:rtl w:val="0"/>
          <w:lang w:val="ru-RU"/>
        </w:rPr>
        <w:t xml:space="preserve">, </w:t>
      </w:r>
      <w:r>
        <w:rPr>
          <w:kern w:val="2"/>
          <w:rtl w:val="0"/>
          <w:lang w:val="ru-RU"/>
        </w:rPr>
        <w:t>віртуально керовані кримінальні мережі</w:t>
      </w:r>
      <w:r>
        <w:rPr>
          <w:kern w:val="2"/>
          <w:rtl w:val="0"/>
          <w:lang w:val="ru-RU"/>
        </w:rPr>
        <w:t xml:space="preserve">. </w:t>
      </w:r>
      <w:r>
        <w:rPr>
          <w:kern w:val="2"/>
          <w:rtl w:val="0"/>
          <w:lang w:val="ru-RU"/>
        </w:rPr>
        <w:t xml:space="preserve">Злочинці дедалі частіше використовують захищені месенджери </w:t>
      </w:r>
      <w:r>
        <w:rPr>
          <w:kern w:val="2"/>
          <w:rtl w:val="0"/>
          <w:lang w:val="ru-RU"/>
        </w:rPr>
        <w:t>(</w:t>
      </w:r>
      <w:r>
        <w:rPr>
          <w:kern w:val="2"/>
          <w:rtl w:val="0"/>
          <w:lang w:val="ru-RU"/>
        </w:rPr>
        <w:t xml:space="preserve">зокрема </w:t>
      </w:r>
      <w:r>
        <w:rPr>
          <w:kern w:val="2"/>
          <w:rtl w:val="0"/>
          <w:lang w:val="ru-RU"/>
        </w:rPr>
        <w:t xml:space="preserve">Telegram, Signal), </w:t>
      </w:r>
      <w:r>
        <w:rPr>
          <w:kern w:val="2"/>
          <w:rtl w:val="0"/>
          <w:lang w:val="ru-RU"/>
        </w:rPr>
        <w:t>анонімні криптовалютні транзакції</w:t>
      </w:r>
      <w:r>
        <w:rPr>
          <w:kern w:val="2"/>
          <w:rtl w:val="0"/>
          <w:lang w:val="ru-RU"/>
        </w:rPr>
        <w:t>, darknet-</w:t>
      </w:r>
      <w:r>
        <w:rPr>
          <w:kern w:val="2"/>
          <w:rtl w:val="0"/>
          <w:lang w:val="ru-RU"/>
        </w:rPr>
        <w:t>форуми та інші цифрові інструменти</w:t>
      </w:r>
      <w:r>
        <w:rPr>
          <w:kern w:val="2"/>
          <w:rtl w:val="0"/>
          <w:lang w:val="ru-RU"/>
        </w:rPr>
        <w:t xml:space="preserve">, </w:t>
      </w:r>
      <w:r>
        <w:rPr>
          <w:kern w:val="2"/>
          <w:rtl w:val="0"/>
          <w:lang w:val="ru-RU"/>
        </w:rPr>
        <w:t>що значно ускладнює їх виявлення</w:t>
      </w:r>
      <w:r>
        <w:rPr>
          <w:kern w:val="2"/>
          <w:rtl w:val="0"/>
          <w:lang w:val="ru-RU"/>
        </w:rPr>
        <w:t xml:space="preserve">, </w:t>
      </w:r>
      <w:r>
        <w:rPr>
          <w:kern w:val="2"/>
          <w:rtl w:val="0"/>
          <w:lang w:val="ru-RU"/>
        </w:rPr>
        <w:t>документування та притягнення до кримінальної відповідальності</w:t>
      </w:r>
      <w:r>
        <w:rPr>
          <w:kern w:val="2"/>
          <w:rtl w:val="0"/>
          <w:lang w:val="ru-RU"/>
        </w:rPr>
        <w:t>.</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tl w:val="0"/>
        </w:rPr>
        <w:tab/>
        <w:t xml:space="preserve">Стаття </w:t>
      </w:r>
      <w:r>
        <w:rPr>
          <w:kern w:val="2"/>
          <w:rtl w:val="0"/>
          <w:lang w:val="ru-RU"/>
        </w:rPr>
        <w:t xml:space="preserve">255 </w:t>
      </w:r>
      <w:r>
        <w:rPr>
          <w:kern w:val="2"/>
          <w:rtl w:val="0"/>
          <w:lang w:val="ru-RU"/>
        </w:rPr>
        <w:t>Кримінального кодексу України</w:t>
      </w:r>
      <w:r>
        <w:rPr>
          <w:kern w:val="2"/>
          <w:rtl w:val="0"/>
          <w:lang w:val="ru-RU"/>
        </w:rPr>
        <w:t xml:space="preserve">, </w:t>
      </w:r>
      <w:r>
        <w:rPr>
          <w:kern w:val="2"/>
          <w:rtl w:val="0"/>
          <w:lang w:val="ru-RU"/>
        </w:rPr>
        <w:t>що встановлює відповідальність за створення</w:t>
      </w:r>
      <w:r>
        <w:rPr>
          <w:kern w:val="2"/>
          <w:rtl w:val="0"/>
          <w:lang w:val="ru-RU"/>
        </w:rPr>
        <w:t xml:space="preserve">, </w:t>
      </w:r>
      <w:r>
        <w:rPr>
          <w:kern w:val="2"/>
          <w:rtl w:val="0"/>
          <w:lang w:val="ru-RU"/>
        </w:rPr>
        <w:t>керівництво злочинною спільнотою або злочинною організацією</w:t>
      </w:r>
      <w:r>
        <w:rPr>
          <w:kern w:val="2"/>
          <w:rtl w:val="0"/>
          <w:lang w:val="ru-RU"/>
        </w:rPr>
        <w:t xml:space="preserve">, </w:t>
      </w:r>
      <w:r>
        <w:rPr>
          <w:kern w:val="2"/>
          <w:rtl w:val="0"/>
          <w:lang w:val="ru-RU"/>
        </w:rPr>
        <w:t xml:space="preserve">а також участь у ній </w:t>
      </w:r>
      <w:r>
        <w:rPr>
          <w:kern w:val="2"/>
          <w:rtl w:val="0"/>
          <w:lang w:val="ru-RU"/>
        </w:rPr>
        <w:t xml:space="preserve">[1, </w:t>
      </w:r>
      <w:r>
        <w:rPr>
          <w:kern w:val="2"/>
          <w:rtl w:val="0"/>
          <w:lang w:val="ru-RU"/>
        </w:rPr>
        <w:t>ст</w:t>
      </w:r>
      <w:r>
        <w:rPr>
          <w:kern w:val="2"/>
          <w:rtl w:val="0"/>
          <w:lang w:val="ru-RU"/>
        </w:rPr>
        <w:t xml:space="preserve">. 255 </w:t>
      </w:r>
      <w:r>
        <w:rPr>
          <w:kern w:val="2"/>
          <w:rtl w:val="0"/>
          <w:lang w:val="ru-RU"/>
        </w:rPr>
        <w:t>ККУ</w:t>
      </w:r>
      <w:r>
        <w:rPr>
          <w:kern w:val="2"/>
          <w:rtl w:val="0"/>
          <w:lang w:val="ru-RU"/>
        </w:rPr>
        <w:t xml:space="preserve">], </w:t>
      </w:r>
      <w:r>
        <w:rPr>
          <w:kern w:val="2"/>
          <w:rtl w:val="0"/>
          <w:lang w:val="ru-RU"/>
        </w:rPr>
        <w:t>за своєю суттю залишилася адаптованою до реалій офлайн</w:t>
      </w:r>
      <w:r>
        <w:rPr>
          <w:kern w:val="2"/>
          <w:rtl w:val="0"/>
          <w:lang w:val="ru-RU"/>
        </w:rPr>
        <w:t>-</w:t>
      </w:r>
      <w:r>
        <w:rPr>
          <w:kern w:val="2"/>
          <w:rtl w:val="0"/>
          <w:lang w:val="ru-RU"/>
        </w:rPr>
        <w:t>злочинності</w:t>
      </w:r>
      <w:r>
        <w:rPr>
          <w:kern w:val="2"/>
          <w:rtl w:val="0"/>
          <w:lang w:val="ru-RU"/>
        </w:rPr>
        <w:t xml:space="preserve">. </w:t>
      </w:r>
      <w:r>
        <w:rPr>
          <w:kern w:val="2"/>
          <w:rtl w:val="0"/>
          <w:lang w:val="ru-RU"/>
        </w:rPr>
        <w:t>Водночас на практиці з’являються нові типи злочинних об’єднань</w:t>
      </w:r>
      <w:r>
        <w:rPr>
          <w:kern w:val="2"/>
          <w:rtl w:val="0"/>
          <w:lang w:val="ru-RU"/>
        </w:rPr>
        <w:t xml:space="preserve">, </w:t>
      </w:r>
      <w:r>
        <w:rPr>
          <w:kern w:val="2"/>
          <w:rtl w:val="0"/>
          <w:lang w:val="ru-RU"/>
        </w:rPr>
        <w:t>де ієрархія є умовною</w:t>
      </w:r>
      <w:r>
        <w:rPr>
          <w:kern w:val="2"/>
          <w:rtl w:val="0"/>
          <w:lang w:val="ru-RU"/>
        </w:rPr>
        <w:t xml:space="preserve">, </w:t>
      </w:r>
      <w:r>
        <w:rPr>
          <w:kern w:val="2"/>
          <w:rtl w:val="0"/>
          <w:lang w:val="ru-RU"/>
        </w:rPr>
        <w:t>роль керівника виконує анонімний користувач або цифровий координатор</w:t>
      </w:r>
      <w:r>
        <w:rPr>
          <w:kern w:val="2"/>
          <w:rtl w:val="0"/>
          <w:lang w:val="ru-RU"/>
        </w:rPr>
        <w:t xml:space="preserve">, </w:t>
      </w:r>
      <w:r>
        <w:rPr>
          <w:kern w:val="2"/>
          <w:rtl w:val="0"/>
          <w:lang w:val="ru-RU"/>
        </w:rPr>
        <w:t>а спільний план реалізується через децентралізовані криптосервіси</w:t>
      </w:r>
      <w:r>
        <w:rPr>
          <w:kern w:val="2"/>
          <w:rtl w:val="0"/>
          <w:lang w:val="ru-RU"/>
        </w:rPr>
        <w:t>.</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Pr>
        <w:tab/>
      </w:r>
      <w:r>
        <w:rPr>
          <w:i w:val="1"/>
          <w:iCs w:val="1"/>
          <w:kern w:val="2"/>
          <w:rtl w:val="0"/>
          <w:lang w:val="ru-RU"/>
        </w:rPr>
        <w:t>Аналіз останніх досліджень і публікацій</w:t>
      </w:r>
      <w:r>
        <w:rPr>
          <w:i w:val="1"/>
          <w:iCs w:val="1"/>
          <w:kern w:val="2"/>
          <w:rtl w:val="0"/>
          <w:lang w:val="ru-RU"/>
        </w:rPr>
        <w:t xml:space="preserve">. </w:t>
      </w:r>
      <w:r>
        <w:rPr>
          <w:kern w:val="2"/>
          <w:rtl w:val="0"/>
          <w:lang w:val="ru-RU"/>
        </w:rPr>
        <w:t>Питання цифрової трансформації організованої злочинності та її впливу на застосування ст</w:t>
      </w:r>
      <w:r>
        <w:rPr>
          <w:kern w:val="2"/>
          <w:rtl w:val="0"/>
          <w:lang w:val="ru-RU"/>
        </w:rPr>
        <w:t xml:space="preserve">. 255 </w:t>
      </w:r>
      <w:r>
        <w:rPr>
          <w:kern w:val="2"/>
          <w:rtl w:val="0"/>
          <w:lang w:val="ru-RU"/>
        </w:rPr>
        <w:t>КК України у вітчизняній науці фактично не опрацьоване</w:t>
      </w:r>
      <w:r>
        <w:rPr>
          <w:kern w:val="2"/>
          <w:rtl w:val="0"/>
          <w:lang w:val="ru-RU"/>
        </w:rPr>
        <w:t xml:space="preserve">. </w:t>
      </w:r>
      <w:r>
        <w:rPr>
          <w:kern w:val="2"/>
          <w:rtl w:val="0"/>
          <w:lang w:val="ru-RU"/>
        </w:rPr>
        <w:t>Наявні дослідження зосереджені переважно на традиційних моделях злочинних організацій</w:t>
      </w:r>
      <w:r>
        <w:rPr>
          <w:kern w:val="2"/>
          <w:rtl w:val="0"/>
          <w:lang w:val="ru-RU"/>
        </w:rPr>
        <w:t xml:space="preserve">, </w:t>
      </w:r>
      <w:r>
        <w:rPr>
          <w:kern w:val="2"/>
          <w:rtl w:val="0"/>
          <w:lang w:val="ru-RU"/>
        </w:rPr>
        <w:t>а також на класичних кримінально</w:t>
      </w:r>
      <w:r>
        <w:rPr>
          <w:kern w:val="2"/>
          <w:rtl w:val="0"/>
          <w:lang w:val="ru-RU"/>
        </w:rPr>
        <w:t>-</w:t>
      </w:r>
      <w:r>
        <w:rPr>
          <w:kern w:val="2"/>
          <w:rtl w:val="0"/>
          <w:lang w:val="ru-RU"/>
        </w:rPr>
        <w:t xml:space="preserve">правових і криміналістичних підходах до їх виявлення та документування </w:t>
      </w:r>
      <w:r>
        <w:rPr>
          <w:kern w:val="2"/>
          <w:rtl w:val="0"/>
          <w:lang w:val="ru-RU"/>
        </w:rPr>
        <w:t>(</w:t>
      </w:r>
      <w:r>
        <w:rPr>
          <w:kern w:val="2"/>
          <w:rtl w:val="0"/>
          <w:lang w:val="ru-RU"/>
        </w:rPr>
        <w:t>О</w:t>
      </w:r>
      <w:r>
        <w:rPr>
          <w:kern w:val="2"/>
          <w:rtl w:val="0"/>
          <w:lang w:val="ru-RU"/>
        </w:rPr>
        <w:t>.</w:t>
      </w:r>
      <w:r>
        <w:rPr>
          <w:kern w:val="2"/>
          <w:rtl w:val="0"/>
          <w:lang w:val="ru-RU"/>
        </w:rPr>
        <w:t>М</w:t>
      </w:r>
      <w:r>
        <w:rPr>
          <w:kern w:val="2"/>
          <w:rtl w:val="0"/>
          <w:lang w:val="ru-RU"/>
        </w:rPr>
        <w:t>.</w:t>
      </w:r>
      <w:r>
        <w:rPr>
          <w:kern w:val="2"/>
          <w:rtl w:val="0"/>
          <w:lang w:val="ru-RU"/>
        </w:rPr>
        <w:t>Джужа</w:t>
      </w:r>
      <w:r>
        <w:rPr>
          <w:kern w:val="2"/>
          <w:rtl w:val="0"/>
          <w:lang w:val="ru-RU"/>
        </w:rPr>
        <w:t xml:space="preserve">, </w:t>
      </w:r>
      <w:r>
        <w:rPr>
          <w:kern w:val="2"/>
          <w:rtl w:val="0"/>
          <w:lang w:val="ru-RU"/>
        </w:rPr>
        <w:t>А</w:t>
      </w:r>
      <w:r>
        <w:rPr>
          <w:kern w:val="2"/>
          <w:rtl w:val="0"/>
          <w:lang w:val="ru-RU"/>
        </w:rPr>
        <w:t>.</w:t>
      </w:r>
      <w:r>
        <w:rPr>
          <w:kern w:val="2"/>
          <w:rtl w:val="0"/>
          <w:lang w:val="ru-RU"/>
        </w:rPr>
        <w:t>І</w:t>
      </w:r>
      <w:r>
        <w:rPr>
          <w:kern w:val="2"/>
          <w:rtl w:val="0"/>
          <w:lang w:val="ru-RU"/>
        </w:rPr>
        <w:t>.</w:t>
      </w:r>
      <w:r>
        <w:rPr>
          <w:kern w:val="2"/>
          <w:rtl w:val="0"/>
          <w:lang w:val="ru-RU"/>
        </w:rPr>
        <w:t>Долгова</w:t>
      </w:r>
      <w:r>
        <w:rPr>
          <w:kern w:val="2"/>
          <w:rtl w:val="0"/>
          <w:lang w:val="ru-RU"/>
        </w:rPr>
        <w:t xml:space="preserve">, </w:t>
      </w:r>
      <w:r>
        <w:rPr>
          <w:kern w:val="2"/>
          <w:rtl w:val="0"/>
          <w:lang w:val="ru-RU"/>
        </w:rPr>
        <w:t>В</w:t>
      </w:r>
      <w:r>
        <w:rPr>
          <w:kern w:val="2"/>
          <w:rtl w:val="0"/>
          <w:lang w:val="ru-RU"/>
        </w:rPr>
        <w:t>.</w:t>
      </w:r>
      <w:r>
        <w:rPr>
          <w:kern w:val="2"/>
          <w:rtl w:val="0"/>
          <w:lang w:val="ru-RU"/>
        </w:rPr>
        <w:t>О</w:t>
      </w:r>
      <w:r>
        <w:rPr>
          <w:kern w:val="2"/>
          <w:rtl w:val="0"/>
          <w:lang w:val="ru-RU"/>
        </w:rPr>
        <w:t>.</w:t>
      </w:r>
      <w:r>
        <w:rPr>
          <w:kern w:val="2"/>
          <w:rtl w:val="0"/>
          <w:lang w:val="ru-RU"/>
        </w:rPr>
        <w:t>Туляков</w:t>
      </w:r>
      <w:r>
        <w:rPr>
          <w:kern w:val="2"/>
          <w:rtl w:val="0"/>
          <w:lang w:val="ru-RU"/>
        </w:rPr>
        <w:t xml:space="preserve">, </w:t>
      </w:r>
      <w:r>
        <w:rPr>
          <w:kern w:val="2"/>
          <w:rtl w:val="0"/>
          <w:lang w:val="ru-RU"/>
        </w:rPr>
        <w:t>М</w:t>
      </w:r>
      <w:r>
        <w:rPr>
          <w:kern w:val="2"/>
          <w:rtl w:val="0"/>
          <w:lang w:val="ru-RU"/>
        </w:rPr>
        <w:t>.</w:t>
      </w:r>
      <w:r>
        <w:rPr>
          <w:kern w:val="2"/>
          <w:rtl w:val="0"/>
          <w:lang w:val="ru-RU"/>
        </w:rPr>
        <w:t>І</w:t>
      </w:r>
      <w:r>
        <w:rPr>
          <w:kern w:val="2"/>
          <w:rtl w:val="0"/>
          <w:lang w:val="ru-RU"/>
        </w:rPr>
        <w:t>.</w:t>
      </w:r>
      <w:r>
        <w:rPr>
          <w:kern w:val="2"/>
          <w:rtl w:val="0"/>
          <w:lang w:val="ru-RU"/>
        </w:rPr>
        <w:t>Хавронюк</w:t>
      </w:r>
      <w:r>
        <w:rPr>
          <w:kern w:val="2"/>
          <w:rtl w:val="0"/>
          <w:lang w:val="ru-RU"/>
        </w:rPr>
        <w:t xml:space="preserve">, </w:t>
      </w:r>
      <w:r>
        <w:rPr>
          <w:kern w:val="2"/>
          <w:rtl w:val="0"/>
          <w:lang w:val="ru-RU"/>
        </w:rPr>
        <w:t>О</w:t>
      </w:r>
      <w:r>
        <w:rPr>
          <w:kern w:val="2"/>
          <w:rtl w:val="0"/>
          <w:lang w:val="ru-RU"/>
        </w:rPr>
        <w:t>.</w:t>
      </w:r>
      <w:r>
        <w:rPr>
          <w:kern w:val="2"/>
          <w:rtl w:val="0"/>
          <w:lang w:val="ru-RU"/>
        </w:rPr>
        <w:t>І</w:t>
      </w:r>
      <w:r>
        <w:rPr>
          <w:kern w:val="2"/>
          <w:rtl w:val="0"/>
          <w:lang w:val="ru-RU"/>
        </w:rPr>
        <w:t>.</w:t>
      </w:r>
      <w:r>
        <w:rPr>
          <w:kern w:val="2"/>
          <w:rtl w:val="0"/>
          <w:lang w:val="ru-RU"/>
        </w:rPr>
        <w:t>Резнікова</w:t>
      </w:r>
      <w:r>
        <w:rPr>
          <w:kern w:val="2"/>
          <w:rtl w:val="0"/>
          <w:lang w:val="ru-RU"/>
        </w:rPr>
        <w:t xml:space="preserve">; </w:t>
      </w:r>
      <w:r>
        <w:rPr>
          <w:kern w:val="2"/>
          <w:rtl w:val="0"/>
          <w:lang w:val="ru-RU"/>
        </w:rPr>
        <w:t>питання тактики та доказування</w:t>
      </w:r>
      <w:r>
        <w:rPr>
          <w:kern w:val="2"/>
          <w:rtl w:val="0"/>
          <w:lang w:val="ru-RU"/>
        </w:rPr>
        <w:t xml:space="preserve">: </w:t>
      </w:r>
      <w:r>
        <w:rPr>
          <w:kern w:val="2"/>
          <w:rtl w:val="0"/>
          <w:lang w:val="ru-RU"/>
        </w:rPr>
        <w:t>В</w:t>
      </w:r>
      <w:r>
        <w:rPr>
          <w:kern w:val="2"/>
          <w:rtl w:val="0"/>
          <w:lang w:val="ru-RU"/>
        </w:rPr>
        <w:t>.</w:t>
      </w:r>
      <w:r>
        <w:rPr>
          <w:kern w:val="2"/>
          <w:rtl w:val="0"/>
          <w:lang w:val="ru-RU"/>
        </w:rPr>
        <w:t>Ю</w:t>
      </w:r>
      <w:r>
        <w:rPr>
          <w:kern w:val="2"/>
          <w:rtl w:val="0"/>
          <w:lang w:val="ru-RU"/>
        </w:rPr>
        <w:t>.</w:t>
      </w:r>
      <w:r>
        <w:rPr>
          <w:kern w:val="2"/>
          <w:rtl w:val="0"/>
          <w:lang w:val="ru-RU"/>
        </w:rPr>
        <w:t>Шепітько</w:t>
      </w:r>
      <w:r>
        <w:rPr>
          <w:kern w:val="2"/>
          <w:rtl w:val="0"/>
          <w:lang w:val="ru-RU"/>
        </w:rPr>
        <w:t xml:space="preserve">, </w:t>
      </w:r>
      <w:r>
        <w:rPr>
          <w:kern w:val="2"/>
          <w:rtl w:val="0"/>
          <w:lang w:val="ru-RU"/>
        </w:rPr>
        <w:t>М</w:t>
      </w:r>
      <w:r>
        <w:rPr>
          <w:kern w:val="2"/>
          <w:rtl w:val="0"/>
          <w:lang w:val="ru-RU"/>
        </w:rPr>
        <w:t>.</w:t>
      </w:r>
      <w:r>
        <w:rPr>
          <w:kern w:val="2"/>
          <w:rtl w:val="0"/>
          <w:lang w:val="ru-RU"/>
        </w:rPr>
        <w:t>Г</w:t>
      </w:r>
      <w:r>
        <w:rPr>
          <w:kern w:val="2"/>
          <w:rtl w:val="0"/>
          <w:lang w:val="ru-RU"/>
        </w:rPr>
        <w:t>.</w:t>
      </w:r>
      <w:r>
        <w:rPr>
          <w:kern w:val="2"/>
          <w:rtl w:val="0"/>
          <w:lang w:val="ru-RU"/>
        </w:rPr>
        <w:t>Корабель тощо</w:t>
      </w:r>
      <w:r>
        <w:rPr>
          <w:kern w:val="2"/>
          <w:rtl w:val="0"/>
          <w:lang w:val="ru-RU"/>
        </w:rPr>
        <w:t xml:space="preserve">). </w:t>
      </w:r>
      <w:r>
        <w:rPr>
          <w:kern w:val="2"/>
          <w:rtl w:val="0"/>
          <w:lang w:val="ru-RU"/>
        </w:rPr>
        <w:t>Окремі праці торкаються кіберзлочинності</w:t>
      </w:r>
      <w:r>
        <w:rPr>
          <w:kern w:val="2"/>
          <w:rtl w:val="0"/>
          <w:lang w:val="ru-RU"/>
        </w:rPr>
        <w:t xml:space="preserve">, </w:t>
      </w:r>
      <w:r>
        <w:rPr>
          <w:kern w:val="2"/>
          <w:rtl w:val="0"/>
          <w:lang w:val="ru-RU"/>
        </w:rPr>
        <w:t>однак системного зіставлення децентралізованих</w:t>
      </w:r>
      <w:r>
        <w:rPr>
          <w:kern w:val="2"/>
          <w:rtl w:val="0"/>
          <w:lang w:val="ru-RU"/>
        </w:rPr>
        <w:t xml:space="preserve">, </w:t>
      </w:r>
      <w:r>
        <w:rPr>
          <w:kern w:val="2"/>
          <w:rtl w:val="0"/>
          <w:lang w:val="ru-RU"/>
        </w:rPr>
        <w:t>мережевих форм злочинних об’єднань із конструктами «Створення</w:t>
      </w:r>
      <w:r>
        <w:rPr>
          <w:kern w:val="2"/>
          <w:rtl w:val="0"/>
          <w:lang w:val="ru-RU"/>
        </w:rPr>
        <w:t xml:space="preserve">, </w:t>
      </w:r>
      <w:r>
        <w:rPr>
          <w:kern w:val="2"/>
          <w:rtl w:val="0"/>
          <w:lang w:val="ru-RU"/>
        </w:rPr>
        <w:t>керівництво злочинною спільнотою або злочинною організацією</w:t>
      </w:r>
      <w:r>
        <w:rPr>
          <w:kern w:val="2"/>
          <w:rtl w:val="0"/>
          <w:lang w:val="ru-RU"/>
        </w:rPr>
        <w:t xml:space="preserve">, </w:t>
      </w:r>
      <w:r>
        <w:rPr>
          <w:kern w:val="2"/>
          <w:rtl w:val="0"/>
          <w:lang w:val="ru-RU"/>
        </w:rPr>
        <w:t>а також участь у ній» за ст</w:t>
      </w:r>
      <w:r>
        <w:rPr>
          <w:kern w:val="2"/>
          <w:rtl w:val="0"/>
          <w:lang w:val="ru-RU"/>
        </w:rPr>
        <w:t xml:space="preserve">. 255 </w:t>
      </w:r>
      <w:r>
        <w:rPr>
          <w:kern w:val="2"/>
          <w:rtl w:val="0"/>
          <w:lang w:val="ru-RU"/>
        </w:rPr>
        <w:t>КК України не здійснено</w:t>
      </w:r>
      <w:r>
        <w:rPr>
          <w:kern w:val="2"/>
          <w:rtl w:val="0"/>
          <w:lang w:val="ru-RU"/>
        </w:rPr>
        <w:t>.</w:t>
      </w:r>
      <w:r>
        <w:rPr>
          <w:kern w:val="2"/>
          <w:rtl w:val="0"/>
          <w:lang w:val="ru-RU"/>
        </w:rPr>
        <w:t> </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Pr>
        <w:tab/>
      </w:r>
      <w:r>
        <w:rPr>
          <w:i w:val="1"/>
          <w:iCs w:val="1"/>
          <w:kern w:val="2"/>
          <w:rtl w:val="0"/>
          <w:lang w:val="ru-RU"/>
        </w:rPr>
        <w:t>Метою</w:t>
      </w:r>
      <w:r>
        <w:rPr>
          <w:kern w:val="2"/>
          <w:rtl w:val="0"/>
          <w:lang w:val="ru-RU"/>
        </w:rPr>
        <w:t xml:space="preserve"> наукової статті є встановити особливості трансформації організаційної структури злочинної спільноти під впливом цифрових технологій</w:t>
      </w:r>
      <w:r>
        <w:rPr>
          <w:kern w:val="2"/>
          <w:rtl w:val="0"/>
          <w:lang w:val="ru-RU"/>
        </w:rPr>
        <w:t xml:space="preserve">, </w:t>
      </w:r>
      <w:r>
        <w:rPr>
          <w:kern w:val="2"/>
          <w:rtl w:val="0"/>
          <w:lang w:val="ru-RU"/>
        </w:rPr>
        <w:t>проаналізувати вплив цієї трансформації на елементи складу злочину</w:t>
      </w:r>
      <w:r>
        <w:rPr>
          <w:kern w:val="2"/>
          <w:rtl w:val="0"/>
          <w:lang w:val="ru-RU"/>
        </w:rPr>
        <w:t xml:space="preserve">, </w:t>
      </w:r>
      <w:r>
        <w:rPr>
          <w:kern w:val="2"/>
          <w:rtl w:val="0"/>
          <w:lang w:val="ru-RU"/>
        </w:rPr>
        <w:t xml:space="preserve">передбаченого статтею </w:t>
      </w:r>
      <w:r>
        <w:rPr>
          <w:kern w:val="2"/>
          <w:rtl w:val="0"/>
          <w:lang w:val="ru-RU"/>
        </w:rPr>
        <w:t xml:space="preserve">255 </w:t>
      </w:r>
      <w:r>
        <w:rPr>
          <w:kern w:val="2"/>
          <w:rtl w:val="0"/>
          <w:lang w:val="ru-RU"/>
        </w:rPr>
        <w:t>Кримінального кодексу України</w:t>
      </w:r>
      <w:r>
        <w:rPr>
          <w:kern w:val="2"/>
          <w:rtl w:val="0"/>
          <w:lang w:val="ru-RU"/>
        </w:rPr>
        <w:t>.</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Pr>
        <w:tab/>
      </w:r>
      <w:r>
        <w:rPr>
          <w:i w:val="1"/>
          <w:iCs w:val="1"/>
          <w:kern w:val="2"/>
          <w:rtl w:val="0"/>
          <w:lang w:val="ru-RU"/>
        </w:rPr>
        <w:t>Виклад основного матеріалу</w:t>
      </w:r>
      <w:r>
        <w:rPr>
          <w:i w:val="1"/>
          <w:iCs w:val="1"/>
          <w:kern w:val="2"/>
          <w:rtl w:val="0"/>
          <w:lang w:val="ru-RU"/>
        </w:rPr>
        <w:t>.</w:t>
      </w:r>
      <w:r>
        <w:rPr>
          <w:kern w:val="2"/>
          <w:rtl w:val="0"/>
          <w:lang w:val="ru-RU"/>
        </w:rPr>
        <w:t xml:space="preserve"> Сучасні наукові дослідження підтверджують</w:t>
      </w:r>
      <w:r>
        <w:rPr>
          <w:kern w:val="2"/>
          <w:rtl w:val="0"/>
          <w:lang w:val="ru-RU"/>
        </w:rPr>
        <w:t xml:space="preserve">, </w:t>
      </w:r>
      <w:r>
        <w:rPr>
          <w:kern w:val="2"/>
          <w:rtl w:val="0"/>
          <w:lang w:val="ru-RU"/>
        </w:rPr>
        <w:t>що організована злочинність у цифрову епоху зазнає суттєвих змін як у структурі</w:t>
      </w:r>
      <w:r>
        <w:rPr>
          <w:kern w:val="2"/>
          <w:rtl w:val="0"/>
          <w:lang w:val="ru-RU"/>
        </w:rPr>
        <w:t xml:space="preserve">, </w:t>
      </w:r>
      <w:r>
        <w:rPr>
          <w:kern w:val="2"/>
          <w:rtl w:val="0"/>
          <w:lang w:val="ru-RU"/>
        </w:rPr>
        <w:t>так і у формах функціонування</w:t>
      </w:r>
      <w:r>
        <w:rPr>
          <w:kern w:val="2"/>
          <w:rtl w:val="0"/>
          <w:lang w:val="ru-RU"/>
        </w:rPr>
        <w:t xml:space="preserve">. </w:t>
      </w:r>
      <w:r>
        <w:rPr>
          <w:kern w:val="2"/>
          <w:rtl w:val="0"/>
          <w:lang w:val="ru-RU"/>
        </w:rPr>
        <w:t>Класичні ієрархічні моделі злочинних організацій</w:t>
      </w:r>
      <w:r>
        <w:rPr>
          <w:kern w:val="2"/>
          <w:rtl w:val="0"/>
          <w:lang w:val="ru-RU"/>
        </w:rPr>
        <w:t xml:space="preserve">, </w:t>
      </w:r>
      <w:r>
        <w:rPr>
          <w:kern w:val="2"/>
          <w:rtl w:val="0"/>
          <w:lang w:val="ru-RU"/>
        </w:rPr>
        <w:t>які описували у своїх працях О</w:t>
      </w:r>
      <w:r>
        <w:rPr>
          <w:kern w:val="2"/>
          <w:rtl w:val="0"/>
          <w:lang w:val="ru-RU"/>
        </w:rPr>
        <w:t>.</w:t>
      </w:r>
      <w:r>
        <w:rPr>
          <w:kern w:val="2"/>
          <w:rtl w:val="0"/>
          <w:lang w:val="ru-RU"/>
        </w:rPr>
        <w:t>М</w:t>
      </w:r>
      <w:r>
        <w:rPr>
          <w:kern w:val="2"/>
          <w:rtl w:val="0"/>
          <w:lang w:val="ru-RU"/>
        </w:rPr>
        <w:t>.</w:t>
      </w:r>
      <w:r>
        <w:rPr>
          <w:kern w:val="2"/>
          <w:rtl w:val="0"/>
          <w:lang w:val="ru-RU"/>
        </w:rPr>
        <w:t>Джужа</w:t>
      </w:r>
      <w:r>
        <w:rPr>
          <w:kern w:val="2"/>
          <w:rtl w:val="0"/>
          <w:lang w:val="ru-RU"/>
        </w:rPr>
        <w:t xml:space="preserve">, </w:t>
      </w:r>
      <w:r>
        <w:rPr>
          <w:kern w:val="2"/>
          <w:rtl w:val="0"/>
          <w:lang w:val="ru-RU"/>
        </w:rPr>
        <w:t>В</w:t>
      </w:r>
      <w:r>
        <w:rPr>
          <w:kern w:val="2"/>
          <w:rtl w:val="0"/>
          <w:lang w:val="ru-RU"/>
        </w:rPr>
        <w:t>.</w:t>
      </w:r>
      <w:r>
        <w:rPr>
          <w:kern w:val="2"/>
          <w:rtl w:val="0"/>
          <w:lang w:val="ru-RU"/>
        </w:rPr>
        <w:t>О</w:t>
      </w:r>
      <w:r>
        <w:rPr>
          <w:kern w:val="2"/>
          <w:rtl w:val="0"/>
          <w:lang w:val="ru-RU"/>
        </w:rPr>
        <w:t>.</w:t>
      </w:r>
      <w:r>
        <w:rPr>
          <w:kern w:val="2"/>
          <w:rtl w:val="0"/>
          <w:lang w:val="ru-RU"/>
        </w:rPr>
        <w:t>Туляков</w:t>
      </w:r>
      <w:r>
        <w:rPr>
          <w:kern w:val="2"/>
          <w:rtl w:val="0"/>
          <w:lang w:val="ru-RU"/>
        </w:rPr>
        <w:t xml:space="preserve">, </w:t>
      </w:r>
      <w:r>
        <w:rPr>
          <w:kern w:val="2"/>
          <w:rtl w:val="0"/>
          <w:lang w:val="ru-RU"/>
        </w:rPr>
        <w:t>М</w:t>
      </w:r>
      <w:r>
        <w:rPr>
          <w:kern w:val="2"/>
          <w:rtl w:val="0"/>
          <w:lang w:val="ru-RU"/>
        </w:rPr>
        <w:t>.</w:t>
      </w:r>
      <w:r>
        <w:rPr>
          <w:kern w:val="2"/>
          <w:rtl w:val="0"/>
          <w:lang w:val="ru-RU"/>
        </w:rPr>
        <w:t>І</w:t>
      </w:r>
      <w:r>
        <w:rPr>
          <w:kern w:val="2"/>
          <w:rtl w:val="0"/>
          <w:lang w:val="ru-RU"/>
        </w:rPr>
        <w:t>.</w:t>
      </w:r>
      <w:r>
        <w:rPr>
          <w:kern w:val="2"/>
          <w:rtl w:val="0"/>
          <w:lang w:val="ru-RU"/>
        </w:rPr>
        <w:t>Хавронюк</w:t>
      </w:r>
      <w:r>
        <w:rPr>
          <w:kern w:val="2"/>
          <w:rtl w:val="0"/>
          <w:lang w:val="ru-RU"/>
        </w:rPr>
        <w:t xml:space="preserve">, </w:t>
      </w:r>
      <w:r>
        <w:rPr>
          <w:kern w:val="2"/>
          <w:rtl w:val="0"/>
          <w:lang w:val="ru-RU"/>
        </w:rPr>
        <w:t>дедалі більше поступаються місцем децентралізованим мережам із гнучкою координацією</w:t>
      </w:r>
      <w:r>
        <w:rPr>
          <w:kern w:val="2"/>
          <w:rtl w:val="0"/>
          <w:lang w:val="ru-RU"/>
        </w:rPr>
        <w:t xml:space="preserve">. </w:t>
      </w:r>
      <w:r>
        <w:rPr>
          <w:kern w:val="2"/>
          <w:rtl w:val="0"/>
          <w:lang w:val="ru-RU"/>
        </w:rPr>
        <w:t>На відміну від традиційних «пірамідальних» структур із постійним лідером і чітким вертикальним підпорядкуванням</w:t>
      </w:r>
      <w:r>
        <w:rPr>
          <w:kern w:val="2"/>
          <w:rtl w:val="0"/>
          <w:lang w:val="ru-RU"/>
        </w:rPr>
        <w:t xml:space="preserve">, </w:t>
      </w:r>
      <w:r>
        <w:rPr>
          <w:kern w:val="2"/>
          <w:rtl w:val="0"/>
          <w:lang w:val="ru-RU"/>
        </w:rPr>
        <w:t>цифрові угруповання функціонують за принципами горизонтальних зв’язків та взаємозамінності учасників</w:t>
      </w:r>
      <w:r>
        <w:rPr>
          <w:kern w:val="2"/>
          <w:rtl w:val="0"/>
          <w:lang w:val="ru-RU"/>
        </w:rPr>
        <w:t>.</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tl w:val="0"/>
        </w:rPr>
        <w:tab/>
        <w:t>Децентралізовані злочинні групи без фізичних зустрічей — це цифрові утворення</w:t>
      </w:r>
      <w:r>
        <w:rPr>
          <w:kern w:val="2"/>
          <w:rtl w:val="0"/>
          <w:lang w:val="ru-RU"/>
        </w:rPr>
        <w:t xml:space="preserve">, </w:t>
      </w:r>
      <w:r>
        <w:rPr>
          <w:kern w:val="2"/>
          <w:rtl w:val="0"/>
          <w:lang w:val="ru-RU"/>
        </w:rPr>
        <w:t xml:space="preserve">що керуються спільно без центрального керівництва та функціонують на основі блокчейну </w:t>
      </w:r>
      <w:r>
        <w:rPr>
          <w:kern w:val="2"/>
          <w:rtl w:val="0"/>
          <w:lang w:val="ru-RU"/>
        </w:rPr>
        <w:t xml:space="preserve">[2, </w:t>
      </w:r>
      <w:r>
        <w:rPr>
          <w:kern w:val="2"/>
          <w:rtl w:val="0"/>
          <w:lang w:val="ru-RU"/>
        </w:rPr>
        <w:t>с</w:t>
      </w:r>
      <w:r>
        <w:rPr>
          <w:kern w:val="2"/>
          <w:rtl w:val="0"/>
          <w:lang w:val="ru-RU"/>
        </w:rPr>
        <w:t xml:space="preserve">. 1]. </w:t>
      </w:r>
      <w:r>
        <w:rPr>
          <w:kern w:val="2"/>
          <w:rtl w:val="0"/>
          <w:lang w:val="ru-RU"/>
        </w:rPr>
        <w:t>Вони становлять нову</w:t>
      </w:r>
      <w:r>
        <w:rPr>
          <w:kern w:val="2"/>
          <w:rtl w:val="0"/>
          <w:lang w:val="ru-RU"/>
        </w:rPr>
        <w:t xml:space="preserve">, </w:t>
      </w:r>
      <w:r>
        <w:rPr>
          <w:kern w:val="2"/>
          <w:rtl w:val="0"/>
          <w:lang w:val="ru-RU"/>
        </w:rPr>
        <w:t>технологічно зумовлену форму організованої злочинності</w:t>
      </w:r>
      <w:r>
        <w:rPr>
          <w:kern w:val="2"/>
          <w:rtl w:val="0"/>
          <w:lang w:val="ru-RU"/>
        </w:rPr>
        <w:t xml:space="preserve">, </w:t>
      </w:r>
      <w:r>
        <w:rPr>
          <w:kern w:val="2"/>
          <w:rtl w:val="0"/>
          <w:lang w:val="ru-RU"/>
        </w:rPr>
        <w:t>яка функціонує поза рамками традиційних ієрархічних моделей</w:t>
      </w:r>
      <w:r>
        <w:rPr>
          <w:kern w:val="2"/>
          <w:rtl w:val="0"/>
          <w:lang w:val="ru-RU"/>
        </w:rPr>
        <w:t xml:space="preserve">. </w:t>
      </w:r>
      <w:r>
        <w:rPr>
          <w:kern w:val="2"/>
          <w:rtl w:val="0"/>
          <w:lang w:val="ru-RU"/>
        </w:rPr>
        <w:t>Відсутність постійного лідера та чіткої вертикалі управління компенсується застосуванням принципів гнучкої взаємодії</w:t>
      </w:r>
      <w:r>
        <w:rPr>
          <w:kern w:val="2"/>
          <w:rtl w:val="0"/>
          <w:lang w:val="ru-RU"/>
        </w:rPr>
        <w:t xml:space="preserve">, </w:t>
      </w:r>
      <w:r>
        <w:rPr>
          <w:kern w:val="2"/>
          <w:rtl w:val="0"/>
          <w:lang w:val="ru-RU"/>
        </w:rPr>
        <w:t xml:space="preserve">високого рівня анонімності та чіткого розподілу функцій між учасниками </w:t>
      </w:r>
      <w:r>
        <w:rPr>
          <w:kern w:val="2"/>
          <w:rtl w:val="0"/>
          <w:lang w:val="ru-RU"/>
        </w:rPr>
        <w:t xml:space="preserve">[1, </w:t>
      </w:r>
      <w:r>
        <w:rPr>
          <w:kern w:val="2"/>
          <w:rtl w:val="0"/>
          <w:lang w:val="ru-RU"/>
        </w:rPr>
        <w:t>с</w:t>
      </w:r>
      <w:r>
        <w:rPr>
          <w:kern w:val="2"/>
          <w:rtl w:val="0"/>
          <w:lang w:val="ru-RU"/>
        </w:rPr>
        <w:t xml:space="preserve">. 932]. </w:t>
      </w:r>
      <w:r>
        <w:rPr>
          <w:kern w:val="2"/>
          <w:rtl w:val="0"/>
          <w:lang w:val="ru-RU"/>
        </w:rPr>
        <w:t>Така модель дає змогу забезпечувати оперативність координації та підвищену стійкість до викриття</w:t>
      </w:r>
      <w:r>
        <w:rPr>
          <w:kern w:val="2"/>
          <w:rtl w:val="0"/>
          <w:lang w:val="ru-RU"/>
        </w:rPr>
        <w:t xml:space="preserve">, </w:t>
      </w:r>
      <w:r>
        <w:rPr>
          <w:kern w:val="2"/>
          <w:rtl w:val="0"/>
          <w:lang w:val="ru-RU"/>
        </w:rPr>
        <w:t>що суттєво ускладнює їх ідентифікацію правоохоронними органами та притягнення до кримінальної відповідальності відповідно до ст</w:t>
      </w:r>
      <w:r>
        <w:rPr>
          <w:kern w:val="2"/>
          <w:rtl w:val="0"/>
          <w:lang w:val="ru-RU"/>
        </w:rPr>
        <w:t xml:space="preserve">. 255 </w:t>
      </w:r>
      <w:r>
        <w:rPr>
          <w:kern w:val="2"/>
          <w:rtl w:val="0"/>
          <w:lang w:val="ru-RU"/>
        </w:rPr>
        <w:t>КК України</w:t>
      </w:r>
      <w:r>
        <w:rPr>
          <w:kern w:val="2"/>
          <w:rtl w:val="0"/>
          <w:lang w:val="ru-RU"/>
        </w:rPr>
        <w:t>.</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tl w:val="0"/>
        </w:rPr>
        <w:tab/>
        <w:t>Функціонування децентралізованих злочинних угруповань без фізичних контактів стало можливим завдяки широкому використанню цифрових засобів комунікації та анонімних фінансових інструментів</w:t>
      </w:r>
      <w:r>
        <w:rPr>
          <w:kern w:val="2"/>
          <w:rtl w:val="0"/>
          <w:lang w:val="ru-RU"/>
        </w:rPr>
        <w:t xml:space="preserve">, </w:t>
      </w:r>
      <w:r>
        <w:rPr>
          <w:kern w:val="2"/>
          <w:rtl w:val="0"/>
          <w:lang w:val="ru-RU"/>
        </w:rPr>
        <w:t>серед яких зашифровані месенджери</w:t>
      </w:r>
      <w:r>
        <w:rPr>
          <w:kern w:val="2"/>
          <w:rtl w:val="0"/>
          <w:lang w:val="ru-RU"/>
        </w:rPr>
        <w:t xml:space="preserve">, </w:t>
      </w:r>
      <w:r>
        <w:rPr>
          <w:kern w:val="2"/>
          <w:rtl w:val="0"/>
          <w:lang w:val="ru-RU"/>
        </w:rPr>
        <w:t>електронні поштові сервіси</w:t>
      </w:r>
      <w:r>
        <w:rPr>
          <w:kern w:val="2"/>
          <w:rtl w:val="0"/>
          <w:lang w:val="ru-RU"/>
        </w:rPr>
        <w:t>, DarkNet-</w:t>
      </w:r>
      <w:r>
        <w:rPr>
          <w:kern w:val="2"/>
          <w:rtl w:val="0"/>
          <w:lang w:val="ru-RU"/>
        </w:rPr>
        <w:t>форуми та маркетплейси</w:t>
      </w:r>
      <w:r>
        <w:rPr>
          <w:kern w:val="2"/>
          <w:rtl w:val="0"/>
          <w:lang w:val="ru-RU"/>
        </w:rPr>
        <w:t xml:space="preserve">, </w:t>
      </w:r>
      <w:r>
        <w:rPr>
          <w:kern w:val="2"/>
          <w:rtl w:val="0"/>
          <w:lang w:val="ru-RU"/>
        </w:rPr>
        <w:t>криптовалюти</w:t>
      </w:r>
      <w:r>
        <w:rPr>
          <w:kern w:val="2"/>
          <w:rtl w:val="0"/>
          <w:lang w:val="ru-RU"/>
        </w:rPr>
        <w:t xml:space="preserve">, </w:t>
      </w:r>
      <w:r>
        <w:rPr>
          <w:kern w:val="2"/>
          <w:rtl w:val="0"/>
          <w:lang w:val="ru-RU"/>
        </w:rPr>
        <w:t xml:space="preserve">а також </w:t>
      </w:r>
      <w:r>
        <w:rPr>
          <w:kern w:val="2"/>
          <w:rtl w:val="0"/>
          <w:lang w:val="ru-RU"/>
        </w:rPr>
        <w:t xml:space="preserve">VPN/Tor, </w:t>
      </w:r>
      <w:r>
        <w:rPr>
          <w:kern w:val="2"/>
          <w:rtl w:val="0"/>
          <w:lang w:val="ru-RU"/>
        </w:rPr>
        <w:t>проксі</w:t>
      </w:r>
      <w:r>
        <w:rPr>
          <w:kern w:val="2"/>
          <w:rtl w:val="0"/>
          <w:lang w:val="ru-RU"/>
        </w:rPr>
        <w:t>-</w:t>
      </w:r>
      <w:r>
        <w:rPr>
          <w:kern w:val="2"/>
          <w:rtl w:val="0"/>
          <w:lang w:val="ru-RU"/>
        </w:rPr>
        <w:t>ланцюги</w:t>
      </w:r>
      <w:r>
        <w:rPr>
          <w:kern w:val="2"/>
          <w:rtl w:val="0"/>
          <w:lang w:val="ru-RU"/>
        </w:rPr>
        <w:t xml:space="preserve">, </w:t>
      </w:r>
      <w:r>
        <w:rPr>
          <w:kern w:val="2"/>
          <w:rtl w:val="0"/>
          <w:lang w:val="ru-RU"/>
        </w:rPr>
        <w:t>хмарні сховища та автоматизовані чат</w:t>
      </w:r>
      <w:r>
        <w:rPr>
          <w:kern w:val="2"/>
          <w:rtl w:val="0"/>
          <w:lang w:val="ru-RU"/>
        </w:rPr>
        <w:t>-</w:t>
      </w:r>
      <w:r>
        <w:rPr>
          <w:kern w:val="2"/>
          <w:rtl w:val="0"/>
          <w:lang w:val="ru-RU"/>
        </w:rPr>
        <w:t>боти для логістики й оплат</w:t>
      </w:r>
      <w:r>
        <w:rPr>
          <w:kern w:val="2"/>
          <w:rtl w:val="0"/>
          <w:lang w:val="ru-RU"/>
        </w:rPr>
        <w:t xml:space="preserve">. </w:t>
      </w:r>
      <w:r>
        <w:rPr>
          <w:kern w:val="2"/>
          <w:rtl w:val="0"/>
          <w:lang w:val="ru-RU"/>
        </w:rPr>
        <w:t>У площині ст</w:t>
      </w:r>
      <w:r>
        <w:rPr>
          <w:kern w:val="2"/>
          <w:rtl w:val="0"/>
          <w:lang w:val="ru-RU"/>
        </w:rPr>
        <w:t xml:space="preserve">. 255 </w:t>
      </w:r>
      <w:r>
        <w:rPr>
          <w:kern w:val="2"/>
          <w:rtl w:val="0"/>
          <w:lang w:val="ru-RU"/>
        </w:rPr>
        <w:t>КК України це означає</w:t>
      </w:r>
      <w:r>
        <w:rPr>
          <w:kern w:val="2"/>
          <w:rtl w:val="0"/>
          <w:lang w:val="ru-RU"/>
        </w:rPr>
        <w:t xml:space="preserve">: </w:t>
      </w:r>
      <w:r>
        <w:rPr>
          <w:kern w:val="2"/>
          <w:rtl w:val="0"/>
          <w:lang w:val="ru-RU"/>
        </w:rPr>
        <w:t>«створення» може проявлятися як розгортання й адміністрування цифрової інфраструктури</w:t>
      </w:r>
      <w:r>
        <w:rPr>
          <w:kern w:val="2"/>
          <w:rtl w:val="0"/>
          <w:lang w:val="ru-RU"/>
        </w:rPr>
        <w:t xml:space="preserve">; </w:t>
      </w:r>
      <w:r>
        <w:rPr>
          <w:kern w:val="2"/>
          <w:rtl w:val="0"/>
          <w:lang w:val="ru-RU"/>
        </w:rPr>
        <w:t>«керівництво» — як контроль доступів</w:t>
      </w:r>
      <w:r>
        <w:rPr>
          <w:kern w:val="2"/>
          <w:rtl w:val="0"/>
          <w:lang w:val="ru-RU"/>
        </w:rPr>
        <w:t xml:space="preserve">, </w:t>
      </w:r>
      <w:r>
        <w:rPr>
          <w:kern w:val="2"/>
          <w:rtl w:val="0"/>
          <w:lang w:val="ru-RU"/>
        </w:rPr>
        <w:t>ключів і платіжних каналів</w:t>
      </w:r>
      <w:r>
        <w:rPr>
          <w:kern w:val="2"/>
          <w:rtl w:val="0"/>
          <w:lang w:val="ru-RU"/>
        </w:rPr>
        <w:t xml:space="preserve">; </w:t>
      </w:r>
      <w:r>
        <w:rPr>
          <w:kern w:val="2"/>
          <w:rtl w:val="0"/>
          <w:lang w:val="ru-RU"/>
        </w:rPr>
        <w:t xml:space="preserve">«участь» — як виконання спеціалізованих функцій </w:t>
      </w:r>
      <w:r>
        <w:rPr>
          <w:kern w:val="2"/>
          <w:rtl w:val="0"/>
          <w:lang w:val="ru-RU"/>
        </w:rPr>
        <w:t>(</w:t>
      </w:r>
      <w:r>
        <w:rPr>
          <w:kern w:val="2"/>
          <w:rtl w:val="0"/>
          <w:lang w:val="ru-RU"/>
        </w:rPr>
        <w:t>фішинг</w:t>
      </w:r>
      <w:r>
        <w:rPr>
          <w:kern w:val="2"/>
          <w:rtl w:val="0"/>
          <w:lang w:val="ru-RU"/>
        </w:rPr>
        <w:t xml:space="preserve">, </w:t>
      </w:r>
      <w:r>
        <w:rPr>
          <w:kern w:val="2"/>
          <w:rtl w:val="0"/>
          <w:lang w:val="ru-RU"/>
        </w:rPr>
        <w:t>відмивання</w:t>
      </w:r>
      <w:r>
        <w:rPr>
          <w:kern w:val="2"/>
          <w:rtl w:val="0"/>
          <w:lang w:val="ru-RU"/>
        </w:rPr>
        <w:t xml:space="preserve">, </w:t>
      </w:r>
      <w:r>
        <w:rPr>
          <w:kern w:val="2"/>
          <w:rtl w:val="0"/>
          <w:lang w:val="ru-RU"/>
        </w:rPr>
        <w:t>техпідтримка ботнету тощо</w:t>
      </w:r>
      <w:r>
        <w:rPr>
          <w:kern w:val="2"/>
          <w:rtl w:val="0"/>
          <w:lang w:val="ru-RU"/>
        </w:rPr>
        <w:t xml:space="preserve">), </w:t>
      </w:r>
      <w:r>
        <w:rPr>
          <w:kern w:val="2"/>
          <w:rtl w:val="0"/>
          <w:lang w:val="ru-RU"/>
        </w:rPr>
        <w:t xml:space="preserve">а об’єктивну та суб’єктивну сторони доцільно доводити сукупністю цифрових слідів </w:t>
      </w:r>
      <w:r>
        <w:rPr>
          <w:kern w:val="2"/>
          <w:rtl w:val="0"/>
          <w:lang w:val="ru-RU"/>
        </w:rPr>
        <w:t>(</w:t>
      </w:r>
      <w:r>
        <w:rPr>
          <w:kern w:val="2"/>
          <w:rtl w:val="0"/>
          <w:lang w:val="ru-RU"/>
        </w:rPr>
        <w:t>метадані комунікацій</w:t>
      </w:r>
      <w:r>
        <w:rPr>
          <w:kern w:val="2"/>
          <w:rtl w:val="0"/>
          <w:lang w:val="ru-RU"/>
        </w:rPr>
        <w:t xml:space="preserve">, </w:t>
      </w:r>
      <w:r>
        <w:rPr>
          <w:kern w:val="2"/>
          <w:rtl w:val="0"/>
          <w:lang w:val="ru-RU"/>
        </w:rPr>
        <w:t>журнали доступу</w:t>
      </w:r>
      <w:r>
        <w:rPr>
          <w:kern w:val="2"/>
          <w:rtl w:val="0"/>
          <w:lang w:val="ru-RU"/>
        </w:rPr>
        <w:t xml:space="preserve">, </w:t>
      </w:r>
      <w:r>
        <w:rPr>
          <w:kern w:val="2"/>
          <w:rtl w:val="0"/>
          <w:lang w:val="ru-RU"/>
        </w:rPr>
        <w:t>криптотранзакції</w:t>
      </w:r>
      <w:r>
        <w:rPr>
          <w:kern w:val="2"/>
          <w:rtl w:val="0"/>
          <w:lang w:val="ru-RU"/>
        </w:rPr>
        <w:t xml:space="preserve">, </w:t>
      </w:r>
      <w:r>
        <w:rPr>
          <w:kern w:val="2"/>
          <w:rtl w:val="0"/>
          <w:lang w:val="ru-RU"/>
        </w:rPr>
        <w:t>історія прав адміністрування</w:t>
      </w:r>
      <w:r>
        <w:rPr>
          <w:kern w:val="2"/>
          <w:rtl w:val="0"/>
          <w:lang w:val="ru-RU"/>
        </w:rPr>
        <w:t>).</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Pr>
        <w:tab/>
      </w:r>
      <w:r>
        <w:rPr>
          <w:b w:val="1"/>
          <w:bCs w:val="1"/>
          <w:kern w:val="2"/>
          <w:rtl w:val="0"/>
          <w:lang w:val="ru-RU"/>
        </w:rPr>
        <w:t xml:space="preserve">1. </w:t>
      </w:r>
      <w:r>
        <w:rPr>
          <w:b w:val="1"/>
          <w:bCs w:val="1"/>
          <w:kern w:val="2"/>
          <w:rtl w:val="0"/>
          <w:lang w:val="ru-RU"/>
        </w:rPr>
        <w:t xml:space="preserve">Зашифровані месенджери </w:t>
      </w:r>
      <w:r>
        <w:rPr>
          <w:b w:val="1"/>
          <w:bCs w:val="1"/>
          <w:kern w:val="2"/>
          <w:rtl w:val="0"/>
          <w:lang w:val="ru-RU"/>
        </w:rPr>
        <w:t>(Telegram, WhatsApp).</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tl w:val="0"/>
        </w:rPr>
        <w:tab/>
        <w:t>У сучасному цифровому середовищі месенджери дедалі частіше використовуються не лише для побутового спілкування</w:t>
      </w:r>
      <w:r>
        <w:rPr>
          <w:kern w:val="2"/>
          <w:rtl w:val="0"/>
          <w:lang w:val="ru-RU"/>
        </w:rPr>
        <w:t xml:space="preserve">, </w:t>
      </w:r>
      <w:r>
        <w:rPr>
          <w:kern w:val="2"/>
          <w:rtl w:val="0"/>
          <w:lang w:val="ru-RU"/>
        </w:rPr>
        <w:t>а й як інструменти координації складних злочинних схем</w:t>
      </w:r>
      <w:r>
        <w:rPr>
          <w:kern w:val="2"/>
          <w:rtl w:val="0"/>
          <w:lang w:val="ru-RU"/>
        </w:rPr>
        <w:t xml:space="preserve">. </w:t>
      </w:r>
      <w:r>
        <w:rPr>
          <w:kern w:val="2"/>
          <w:rtl w:val="0"/>
          <w:lang w:val="ru-RU"/>
        </w:rPr>
        <w:t>Окрім поширених випадків шахрайства</w:t>
      </w:r>
      <w:r>
        <w:rPr>
          <w:kern w:val="2"/>
          <w:rtl w:val="0"/>
          <w:lang w:val="ru-RU"/>
        </w:rPr>
        <w:t xml:space="preserve">, </w:t>
      </w:r>
      <w:r>
        <w:rPr>
          <w:kern w:val="2"/>
          <w:rtl w:val="0"/>
          <w:lang w:val="ru-RU"/>
        </w:rPr>
        <w:t>фіксуються факти застосування тих самих платформ для організації наркотрафіку</w:t>
      </w:r>
      <w:r>
        <w:rPr>
          <w:kern w:val="2"/>
          <w:rtl w:val="0"/>
          <w:lang w:val="ru-RU"/>
        </w:rPr>
        <w:t xml:space="preserve">, </w:t>
      </w:r>
      <w:r>
        <w:rPr>
          <w:kern w:val="2"/>
          <w:rtl w:val="0"/>
          <w:lang w:val="ru-RU"/>
        </w:rPr>
        <w:t>проституції</w:t>
      </w:r>
      <w:r>
        <w:rPr>
          <w:kern w:val="2"/>
          <w:rtl w:val="0"/>
          <w:lang w:val="ru-RU"/>
        </w:rPr>
        <w:t xml:space="preserve">, </w:t>
      </w:r>
      <w:r>
        <w:rPr>
          <w:kern w:val="2"/>
          <w:rtl w:val="0"/>
          <w:lang w:val="ru-RU"/>
        </w:rPr>
        <w:t>вербування неповнолітніх та навіть замовних убивств</w:t>
      </w:r>
      <w:r>
        <w:rPr>
          <w:kern w:val="2"/>
          <w:rtl w:val="0"/>
          <w:lang w:val="ru-RU"/>
        </w:rPr>
        <w:t xml:space="preserve">. </w:t>
      </w:r>
      <w:r>
        <w:rPr>
          <w:kern w:val="2"/>
          <w:rtl w:val="0"/>
          <w:lang w:val="ru-RU"/>
        </w:rPr>
        <w:t>Показовим є досвід Франції</w:t>
      </w:r>
      <w:r>
        <w:rPr>
          <w:kern w:val="2"/>
          <w:rtl w:val="0"/>
          <w:lang w:val="ru-RU"/>
        </w:rPr>
        <w:t xml:space="preserve">, </w:t>
      </w:r>
      <w:r>
        <w:rPr>
          <w:kern w:val="2"/>
          <w:rtl w:val="0"/>
          <w:lang w:val="ru-RU"/>
        </w:rPr>
        <w:t>де правоохоронці фіксують різкий сплеск злочинності</w:t>
      </w:r>
      <w:r>
        <w:rPr>
          <w:kern w:val="2"/>
          <w:rtl w:val="0"/>
          <w:lang w:val="ru-RU"/>
        </w:rPr>
        <w:t xml:space="preserve">, </w:t>
      </w:r>
      <w:r>
        <w:rPr>
          <w:kern w:val="2"/>
          <w:rtl w:val="0"/>
          <w:lang w:val="ru-RU"/>
        </w:rPr>
        <w:t xml:space="preserve">пов’язаної з </w:t>
      </w:r>
      <w:r>
        <w:rPr>
          <w:kern w:val="2"/>
          <w:rtl w:val="0"/>
          <w:lang w:val="ru-RU"/>
        </w:rPr>
        <w:t xml:space="preserve">Telegram, </w:t>
      </w:r>
      <w:r>
        <w:rPr>
          <w:kern w:val="2"/>
          <w:rtl w:val="0"/>
          <w:lang w:val="ru-RU"/>
        </w:rPr>
        <w:t>як прояв «уберизованої» моделі криміналу</w:t>
      </w:r>
      <w:r>
        <w:rPr>
          <w:kern w:val="2"/>
          <w:rtl w:val="0"/>
          <w:lang w:val="ru-RU"/>
        </w:rPr>
        <w:t xml:space="preserve">, </w:t>
      </w:r>
      <w:r>
        <w:rPr>
          <w:kern w:val="2"/>
          <w:rtl w:val="0"/>
          <w:lang w:val="ru-RU"/>
        </w:rPr>
        <w:t xml:space="preserve">що наслідує сервіси </w:t>
      </w:r>
      <w:r>
        <w:rPr>
          <w:kern w:val="2"/>
          <w:rtl w:val="0"/>
          <w:lang w:val="ru-RU"/>
        </w:rPr>
        <w:t xml:space="preserve">Uber/Glovo, </w:t>
      </w:r>
      <w:r>
        <w:rPr>
          <w:kern w:val="2"/>
          <w:rtl w:val="0"/>
          <w:lang w:val="ru-RU"/>
        </w:rPr>
        <w:t>але для протиправних дій</w:t>
      </w:r>
      <w:r>
        <w:rPr>
          <w:kern w:val="2"/>
          <w:rtl w:val="0"/>
          <w:lang w:val="ru-RU"/>
        </w:rPr>
        <w:t xml:space="preserve">. </w:t>
      </w:r>
      <w:r>
        <w:rPr>
          <w:kern w:val="2"/>
          <w:rtl w:val="0"/>
          <w:lang w:val="ru-RU"/>
        </w:rPr>
        <w:t xml:space="preserve">У месенджері діють сервіси на кшталт </w:t>
      </w:r>
      <w:r>
        <w:rPr>
          <w:kern w:val="2"/>
          <w:rtl w:val="0"/>
          <w:lang w:val="ru-RU"/>
        </w:rPr>
        <w:t>UberShit (</w:t>
      </w:r>
      <w:r>
        <w:rPr>
          <w:kern w:val="2"/>
          <w:rtl w:val="0"/>
          <w:lang w:val="ru-RU"/>
        </w:rPr>
        <w:t>дистрибуція наркотиків через бот</w:t>
      </w:r>
      <w:r>
        <w:rPr>
          <w:kern w:val="2"/>
          <w:rtl w:val="0"/>
          <w:lang w:val="ru-RU"/>
        </w:rPr>
        <w:t>-</w:t>
      </w:r>
      <w:r>
        <w:rPr>
          <w:kern w:val="2"/>
          <w:rtl w:val="0"/>
          <w:lang w:val="ru-RU"/>
        </w:rPr>
        <w:t>мережі та фіктивні «замовлення їжі»</w:t>
      </w:r>
      <w:r>
        <w:rPr>
          <w:kern w:val="2"/>
          <w:rtl w:val="0"/>
          <w:lang w:val="ru-RU"/>
        </w:rPr>
        <w:t xml:space="preserve">) </w:t>
      </w:r>
      <w:r>
        <w:rPr>
          <w:kern w:val="2"/>
          <w:rtl w:val="0"/>
          <w:lang w:val="ru-RU"/>
        </w:rPr>
        <w:t xml:space="preserve">і </w:t>
      </w:r>
      <w:r>
        <w:rPr>
          <w:kern w:val="2"/>
          <w:rtl w:val="0"/>
          <w:lang w:val="ru-RU"/>
        </w:rPr>
        <w:t>UberKills (</w:t>
      </w:r>
      <w:r>
        <w:rPr>
          <w:kern w:val="2"/>
          <w:rtl w:val="0"/>
          <w:lang w:val="ru-RU"/>
        </w:rPr>
        <w:t>пошук виконавців насильницьких злочинів</w:t>
      </w:r>
      <w:r>
        <w:rPr>
          <w:kern w:val="2"/>
          <w:rtl w:val="0"/>
          <w:lang w:val="ru-RU"/>
        </w:rPr>
        <w:t xml:space="preserve">, </w:t>
      </w:r>
      <w:r>
        <w:rPr>
          <w:kern w:val="2"/>
          <w:rtl w:val="0"/>
          <w:lang w:val="ru-RU"/>
        </w:rPr>
        <w:t>зокрема вбивств на замовлення</w:t>
      </w:r>
      <w:r>
        <w:rPr>
          <w:kern w:val="2"/>
          <w:rtl w:val="0"/>
          <w:lang w:val="ru-RU"/>
        </w:rPr>
        <w:t>) [3].</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tl w:val="0"/>
        </w:rPr>
        <w:tab/>
        <w:t>В умовах повномасштабної війни російської федерації Україна фіксує широке використання зашифрованих месенджерів для злочинної й диверсійної діяльності</w:t>
      </w:r>
      <w:r>
        <w:rPr>
          <w:kern w:val="2"/>
          <w:rtl w:val="0"/>
          <w:lang w:val="ru-RU"/>
        </w:rPr>
        <w:t xml:space="preserve">, </w:t>
      </w:r>
      <w:r>
        <w:rPr>
          <w:kern w:val="2"/>
          <w:rtl w:val="0"/>
          <w:lang w:val="ru-RU"/>
        </w:rPr>
        <w:t>про що неодноразово повідомляла Служба безпеки України</w:t>
      </w:r>
      <w:r>
        <w:rPr>
          <w:kern w:val="2"/>
          <w:rtl w:val="0"/>
          <w:lang w:val="ru-RU"/>
        </w:rPr>
        <w:t xml:space="preserve">. </w:t>
      </w:r>
      <w:r>
        <w:rPr>
          <w:kern w:val="2"/>
          <w:rtl w:val="0"/>
          <w:lang w:val="ru-RU"/>
        </w:rPr>
        <w:t>Зокрема</w:t>
      </w:r>
      <w:r>
        <w:rPr>
          <w:kern w:val="2"/>
          <w:rtl w:val="0"/>
          <w:lang w:val="ru-RU"/>
        </w:rPr>
        <w:t xml:space="preserve">, </w:t>
      </w:r>
      <w:r>
        <w:rPr>
          <w:kern w:val="2"/>
          <w:rtl w:val="0"/>
          <w:lang w:val="ru-RU"/>
        </w:rPr>
        <w:t xml:space="preserve">з початку </w:t>
      </w:r>
      <w:r>
        <w:rPr>
          <w:kern w:val="2"/>
          <w:rtl w:val="0"/>
          <w:lang w:val="ru-RU"/>
        </w:rPr>
        <w:t xml:space="preserve">2023 </w:t>
      </w:r>
      <w:r>
        <w:rPr>
          <w:kern w:val="2"/>
          <w:rtl w:val="0"/>
          <w:lang w:val="ru-RU"/>
        </w:rPr>
        <w:t>року викриті групи осіб</w:t>
      </w:r>
      <w:r>
        <w:rPr>
          <w:kern w:val="2"/>
          <w:rtl w:val="0"/>
          <w:lang w:val="ru-RU"/>
        </w:rPr>
        <w:t xml:space="preserve">, </w:t>
      </w:r>
      <w:r>
        <w:rPr>
          <w:kern w:val="2"/>
          <w:rtl w:val="0"/>
          <w:lang w:val="ru-RU"/>
        </w:rPr>
        <w:t xml:space="preserve">які через анонімні </w:t>
      </w:r>
      <w:r>
        <w:rPr>
          <w:kern w:val="2"/>
          <w:rtl w:val="0"/>
          <w:lang w:val="ru-RU"/>
        </w:rPr>
        <w:t>Telegram-</w:t>
      </w:r>
      <w:r>
        <w:rPr>
          <w:kern w:val="2"/>
          <w:rtl w:val="0"/>
          <w:lang w:val="ru-RU"/>
        </w:rPr>
        <w:t>чати передавали координати об’єктів критичної інфраструктури російським спецслужбам</w:t>
      </w:r>
      <w:r>
        <w:rPr>
          <w:kern w:val="2"/>
          <w:rtl w:val="0"/>
          <w:lang w:val="ru-RU"/>
        </w:rPr>
        <w:t xml:space="preserve">. </w:t>
      </w:r>
      <w:r>
        <w:rPr>
          <w:kern w:val="2"/>
          <w:rtl w:val="0"/>
          <w:lang w:val="ru-RU"/>
        </w:rPr>
        <w:t>У ряді кримінальних проваджень</w:t>
      </w:r>
      <w:r>
        <w:rPr>
          <w:kern w:val="2"/>
          <w:rtl w:val="0"/>
          <w:lang w:val="ru-RU"/>
        </w:rPr>
        <w:t xml:space="preserve">, </w:t>
      </w:r>
      <w:r>
        <w:rPr>
          <w:kern w:val="2"/>
          <w:rtl w:val="0"/>
          <w:lang w:val="ru-RU"/>
        </w:rPr>
        <w:t>відкритих за фактами торгівлі наркотичними речовинами</w:t>
      </w:r>
      <w:r>
        <w:rPr>
          <w:kern w:val="2"/>
          <w:rtl w:val="0"/>
          <w:lang w:val="ru-RU"/>
        </w:rPr>
        <w:t xml:space="preserve">, </w:t>
      </w:r>
      <w:r>
        <w:rPr>
          <w:kern w:val="2"/>
          <w:rtl w:val="0"/>
          <w:lang w:val="ru-RU"/>
        </w:rPr>
        <w:t xml:space="preserve">також фігурує </w:t>
      </w:r>
      <w:r>
        <w:rPr>
          <w:kern w:val="2"/>
          <w:rtl w:val="0"/>
          <w:lang w:val="ru-RU"/>
        </w:rPr>
        <w:t xml:space="preserve">Telegram </w:t>
      </w:r>
      <w:r>
        <w:rPr>
          <w:kern w:val="2"/>
          <w:rtl w:val="0"/>
          <w:lang w:val="ru-RU"/>
        </w:rPr>
        <w:t>як головна платформа для реклами</w:t>
      </w:r>
      <w:r>
        <w:rPr>
          <w:kern w:val="2"/>
          <w:rtl w:val="0"/>
          <w:lang w:val="ru-RU"/>
        </w:rPr>
        <w:t xml:space="preserve">, </w:t>
      </w:r>
      <w:r>
        <w:rPr>
          <w:kern w:val="2"/>
          <w:rtl w:val="0"/>
          <w:lang w:val="ru-RU"/>
        </w:rPr>
        <w:t>замовлення</w:t>
      </w:r>
      <w:r>
        <w:rPr>
          <w:kern w:val="2"/>
          <w:rtl w:val="0"/>
          <w:lang w:val="ru-RU"/>
        </w:rPr>
        <w:t xml:space="preserve">, </w:t>
      </w:r>
      <w:r>
        <w:rPr>
          <w:kern w:val="2"/>
          <w:rtl w:val="0"/>
          <w:lang w:val="ru-RU"/>
        </w:rPr>
        <w:t xml:space="preserve">інструкцій щодо </w:t>
      </w:r>
      <w:r>
        <w:rPr>
          <w:kern w:val="2"/>
          <w:rtl w:val="0"/>
          <w:lang w:val="ru-RU"/>
        </w:rPr>
        <w:t>"</w:t>
      </w:r>
      <w:r>
        <w:rPr>
          <w:kern w:val="2"/>
          <w:rtl w:val="0"/>
          <w:lang w:val="ru-RU"/>
        </w:rPr>
        <w:t>закладок</w:t>
      </w:r>
      <w:r>
        <w:rPr>
          <w:kern w:val="2"/>
          <w:rtl w:val="0"/>
          <w:lang w:val="ru-RU"/>
        </w:rPr>
        <w:t xml:space="preserve">" </w:t>
      </w:r>
      <w:r>
        <w:rPr>
          <w:kern w:val="2"/>
          <w:rtl w:val="0"/>
          <w:lang w:val="ru-RU"/>
        </w:rPr>
        <w:t>та зворотного зв</w:t>
      </w:r>
      <w:r>
        <w:rPr>
          <w:kern w:val="2"/>
          <w:rtl w:val="0"/>
          <w:lang w:val="ru-RU"/>
        </w:rPr>
        <w:t>'</w:t>
      </w:r>
      <w:r>
        <w:rPr>
          <w:kern w:val="2"/>
          <w:rtl w:val="0"/>
          <w:lang w:val="ru-RU"/>
        </w:rPr>
        <w:t>язку з клієнтами</w:t>
      </w:r>
      <w:r>
        <w:rPr>
          <w:kern w:val="2"/>
          <w:rtl w:val="0"/>
          <w:lang w:val="ru-RU"/>
        </w:rPr>
        <w:t xml:space="preserve">. </w:t>
      </w:r>
      <w:r>
        <w:rPr>
          <w:kern w:val="2"/>
          <w:rtl w:val="0"/>
          <w:lang w:val="ru-RU"/>
        </w:rPr>
        <w:t>Часто створюються чат</w:t>
      </w:r>
      <w:r>
        <w:rPr>
          <w:kern w:val="2"/>
          <w:rtl w:val="0"/>
          <w:lang w:val="ru-RU"/>
        </w:rPr>
        <w:t>-</w:t>
      </w:r>
      <w:r>
        <w:rPr>
          <w:kern w:val="2"/>
          <w:rtl w:val="0"/>
          <w:lang w:val="ru-RU"/>
        </w:rPr>
        <w:t>боти</w:t>
      </w:r>
      <w:r>
        <w:rPr>
          <w:kern w:val="2"/>
          <w:rtl w:val="0"/>
          <w:lang w:val="ru-RU"/>
        </w:rPr>
        <w:t xml:space="preserve">, </w:t>
      </w:r>
      <w:r>
        <w:rPr>
          <w:kern w:val="2"/>
          <w:rtl w:val="0"/>
          <w:lang w:val="ru-RU"/>
        </w:rPr>
        <w:t xml:space="preserve">які виконують автоматичну логістику наркотрафіку — від оплати криптовалютою до отримання координат схованки </w:t>
      </w:r>
      <w:r>
        <w:rPr>
          <w:kern w:val="2"/>
          <w:rtl w:val="0"/>
          <w:lang w:val="ru-RU"/>
        </w:rPr>
        <w:t>[4].</w:t>
      </w:r>
      <w:r>
        <w:rPr>
          <w:kern w:val="2"/>
          <w:rtl w:val="0"/>
          <w:lang w:val="ru-RU"/>
        </w:rPr>
        <w:t> </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tl w:val="0"/>
        </w:rPr>
        <w:tab/>
        <w:t xml:space="preserve">Також фіксуються випадки використання </w:t>
      </w:r>
      <w:r>
        <w:rPr>
          <w:kern w:val="2"/>
          <w:rtl w:val="0"/>
          <w:lang w:val="ru-RU"/>
        </w:rPr>
        <w:t xml:space="preserve">WhatsApp. </w:t>
      </w:r>
      <w:r>
        <w:rPr>
          <w:kern w:val="2"/>
          <w:rtl w:val="0"/>
          <w:lang w:val="ru-RU"/>
        </w:rPr>
        <w:t>У міжнародній практиці відзначаються репресивні заходи</w:t>
      </w:r>
      <w:r>
        <w:rPr>
          <w:kern w:val="2"/>
          <w:rtl w:val="0"/>
          <w:lang w:val="ru-RU"/>
        </w:rPr>
        <w:t xml:space="preserve">, </w:t>
      </w:r>
      <w:r>
        <w:rPr>
          <w:kern w:val="2"/>
          <w:rtl w:val="0"/>
          <w:lang w:val="ru-RU"/>
        </w:rPr>
        <w:t>спрямовані на протидію поширеній тактиці злочинців</w:t>
      </w:r>
      <w:r>
        <w:rPr>
          <w:kern w:val="2"/>
          <w:rtl w:val="0"/>
          <w:lang w:val="ru-RU"/>
        </w:rPr>
        <w:t xml:space="preserve">, </w:t>
      </w:r>
      <w:r>
        <w:rPr>
          <w:kern w:val="2"/>
          <w:rtl w:val="0"/>
          <w:lang w:val="ru-RU"/>
        </w:rPr>
        <w:t>які здійснюють викрадення облікових записів користувачів або примусово додають їх до групових чатів для просування фіктивних інвестиційних проєктів та інших шахрайських схем</w:t>
      </w:r>
      <w:r>
        <w:rPr>
          <w:kern w:val="2"/>
          <w:rtl w:val="0"/>
          <w:lang w:val="ru-RU"/>
        </w:rPr>
        <w:t xml:space="preserve">. </w:t>
      </w:r>
      <w:r>
        <w:rPr>
          <w:kern w:val="2"/>
          <w:rtl w:val="0"/>
          <w:lang w:val="ru-RU"/>
        </w:rPr>
        <w:t xml:space="preserve">Водночас материнська компанія сервісу — </w:t>
      </w:r>
      <w:r>
        <w:rPr>
          <w:kern w:val="2"/>
          <w:rtl w:val="0"/>
          <w:lang w:val="ru-RU"/>
        </w:rPr>
        <w:t xml:space="preserve">Meta </w:t>
      </w:r>
      <w:r>
        <w:rPr>
          <w:kern w:val="2"/>
          <w:rtl w:val="0"/>
          <w:lang w:val="ru-RU"/>
        </w:rPr>
        <w:t>— впроваджує нові механізми протидії шахрайству</w:t>
      </w:r>
      <w:r>
        <w:rPr>
          <w:kern w:val="2"/>
          <w:rtl w:val="0"/>
          <w:lang w:val="ru-RU"/>
        </w:rPr>
        <w:t xml:space="preserve">. </w:t>
      </w:r>
      <w:r>
        <w:rPr>
          <w:kern w:val="2"/>
          <w:rtl w:val="0"/>
          <w:lang w:val="ru-RU"/>
        </w:rPr>
        <w:t xml:space="preserve">Станом на початок </w:t>
      </w:r>
      <w:r>
        <w:rPr>
          <w:kern w:val="2"/>
          <w:rtl w:val="0"/>
          <w:lang w:val="ru-RU"/>
        </w:rPr>
        <w:t xml:space="preserve">2025 </w:t>
      </w:r>
      <w:r>
        <w:rPr>
          <w:kern w:val="2"/>
          <w:rtl w:val="0"/>
          <w:lang w:val="ru-RU"/>
        </w:rPr>
        <w:t xml:space="preserve">року компанія ініціювала видалення понад </w:t>
      </w:r>
      <w:r>
        <w:rPr>
          <w:kern w:val="2"/>
          <w:rtl w:val="0"/>
          <w:lang w:val="ru-RU"/>
        </w:rPr>
        <w:t xml:space="preserve">6,8 </w:t>
      </w:r>
      <w:r>
        <w:rPr>
          <w:kern w:val="2"/>
          <w:rtl w:val="0"/>
          <w:lang w:val="ru-RU"/>
        </w:rPr>
        <w:t>мільйона облікових записів</w:t>
      </w:r>
      <w:r>
        <w:rPr>
          <w:kern w:val="2"/>
          <w:rtl w:val="0"/>
          <w:lang w:val="ru-RU"/>
        </w:rPr>
        <w:t xml:space="preserve">, </w:t>
      </w:r>
      <w:r>
        <w:rPr>
          <w:kern w:val="2"/>
          <w:rtl w:val="0"/>
          <w:lang w:val="ru-RU"/>
        </w:rPr>
        <w:t>пов’язаних із шахраями</w:t>
      </w:r>
      <w:r>
        <w:rPr>
          <w:kern w:val="2"/>
          <w:rtl w:val="0"/>
          <w:lang w:val="ru-RU"/>
        </w:rPr>
        <w:t xml:space="preserve">, </w:t>
      </w:r>
      <w:r>
        <w:rPr>
          <w:kern w:val="2"/>
          <w:rtl w:val="0"/>
          <w:lang w:val="ru-RU"/>
        </w:rPr>
        <w:t>які діяли у глобальному масштабі</w:t>
      </w:r>
      <w:r>
        <w:rPr>
          <w:kern w:val="2"/>
          <w:rtl w:val="0"/>
          <w:lang w:val="ru-RU"/>
        </w:rPr>
        <w:t xml:space="preserve">. </w:t>
      </w:r>
      <w:r>
        <w:rPr>
          <w:kern w:val="2"/>
          <w:rtl w:val="0"/>
          <w:lang w:val="ru-RU"/>
        </w:rPr>
        <w:t xml:space="preserve">Показовим є випадок співпраці </w:t>
      </w:r>
      <w:r>
        <w:rPr>
          <w:kern w:val="2"/>
          <w:rtl w:val="0"/>
          <w:lang w:val="ru-RU"/>
        </w:rPr>
        <w:t xml:space="preserve">WhatsApp, Meta </w:t>
      </w:r>
      <w:r>
        <w:rPr>
          <w:kern w:val="2"/>
          <w:rtl w:val="0"/>
          <w:lang w:val="ru-RU"/>
        </w:rPr>
        <w:t xml:space="preserve">та розробника </w:t>
      </w:r>
      <w:r>
        <w:rPr>
          <w:kern w:val="2"/>
          <w:rtl w:val="0"/>
          <w:lang w:val="ru-RU"/>
        </w:rPr>
        <w:t xml:space="preserve">ChatGPT </w:t>
      </w:r>
      <w:r>
        <w:rPr>
          <w:kern w:val="2"/>
          <w:rtl w:val="0"/>
          <w:lang w:val="ru-RU"/>
        </w:rPr>
        <w:t xml:space="preserve">— компанії </w:t>
      </w:r>
      <w:r>
        <w:rPr>
          <w:kern w:val="2"/>
          <w:rtl w:val="0"/>
          <w:lang w:val="ru-RU"/>
        </w:rPr>
        <w:t xml:space="preserve">OpenAI, </w:t>
      </w:r>
      <w:r>
        <w:rPr>
          <w:kern w:val="2"/>
          <w:rtl w:val="0"/>
          <w:lang w:val="ru-RU"/>
        </w:rPr>
        <w:t>з метою блокування діяльності камбоджійського злочинного угруповання</w:t>
      </w:r>
      <w:r>
        <w:rPr>
          <w:kern w:val="2"/>
          <w:rtl w:val="0"/>
          <w:lang w:val="ru-RU"/>
        </w:rPr>
        <w:t xml:space="preserve">, </w:t>
      </w:r>
      <w:r>
        <w:rPr>
          <w:kern w:val="2"/>
          <w:rtl w:val="0"/>
          <w:lang w:val="ru-RU"/>
        </w:rPr>
        <w:t>що пропонувало користувачам грошову винагороду за «лайки» у соціальних мережах для просування фіктивної інвестиційної піраміди</w:t>
      </w:r>
      <w:r>
        <w:rPr>
          <w:kern w:val="2"/>
          <w:rtl w:val="0"/>
          <w:lang w:val="ru-RU"/>
        </w:rPr>
        <w:t xml:space="preserve">, </w:t>
      </w:r>
      <w:r>
        <w:rPr>
          <w:kern w:val="2"/>
          <w:rtl w:val="0"/>
          <w:lang w:val="ru-RU"/>
        </w:rPr>
        <w:t xml:space="preserve">замаскованої під бізнес з оренди скутерів </w:t>
      </w:r>
      <w:r>
        <w:rPr>
          <w:kern w:val="2"/>
          <w:rtl w:val="0"/>
          <w:lang w:val="ru-RU"/>
        </w:rPr>
        <w:t xml:space="preserve">[5]. </w:t>
      </w:r>
      <w:r>
        <w:rPr>
          <w:kern w:val="2"/>
          <w:rtl w:val="0"/>
          <w:lang w:val="ru-RU"/>
        </w:rPr>
        <w:t>Такі приклади підтверджують</w:t>
      </w:r>
      <w:r>
        <w:rPr>
          <w:kern w:val="2"/>
          <w:rtl w:val="0"/>
          <w:lang w:val="ru-RU"/>
        </w:rPr>
        <w:t xml:space="preserve">, </w:t>
      </w:r>
      <w:r>
        <w:rPr>
          <w:kern w:val="2"/>
          <w:rtl w:val="0"/>
          <w:lang w:val="ru-RU"/>
        </w:rPr>
        <w:t>що протидія злочинності у цифровому середовищі не може обмежуватися виключно національними межами чи діями лише державних інституцій</w:t>
      </w:r>
      <w:r>
        <w:rPr>
          <w:kern w:val="2"/>
          <w:rtl w:val="0"/>
          <w:lang w:val="ru-RU"/>
        </w:rPr>
        <w:t xml:space="preserve">. </w:t>
      </w:r>
      <w:r>
        <w:rPr>
          <w:kern w:val="2"/>
          <w:rtl w:val="0"/>
          <w:lang w:val="ru-RU"/>
        </w:rPr>
        <w:t>Зважаючи на глобальний характер діяльності злочинних угруповань</w:t>
      </w:r>
      <w:r>
        <w:rPr>
          <w:kern w:val="2"/>
          <w:rtl w:val="0"/>
          <w:lang w:val="ru-RU"/>
        </w:rPr>
        <w:t xml:space="preserve">, </w:t>
      </w:r>
      <w:r>
        <w:rPr>
          <w:kern w:val="2"/>
          <w:rtl w:val="0"/>
          <w:lang w:val="ru-RU"/>
        </w:rPr>
        <w:t>які використовують зашифровані месенджери</w:t>
      </w:r>
      <w:r>
        <w:rPr>
          <w:kern w:val="2"/>
          <w:rtl w:val="0"/>
          <w:lang w:val="ru-RU"/>
        </w:rPr>
        <w:t xml:space="preserve">, </w:t>
      </w:r>
      <w:r>
        <w:rPr>
          <w:kern w:val="2"/>
          <w:rtl w:val="0"/>
          <w:lang w:val="ru-RU"/>
        </w:rPr>
        <w:t>криптовалюти та даркнет</w:t>
      </w:r>
      <w:r>
        <w:rPr>
          <w:kern w:val="2"/>
          <w:rtl w:val="0"/>
          <w:lang w:val="ru-RU"/>
        </w:rPr>
        <w:t>-</w:t>
      </w:r>
      <w:r>
        <w:rPr>
          <w:kern w:val="2"/>
          <w:rtl w:val="0"/>
          <w:lang w:val="ru-RU"/>
        </w:rPr>
        <w:t>платформи</w:t>
      </w:r>
      <w:r>
        <w:rPr>
          <w:kern w:val="2"/>
          <w:rtl w:val="0"/>
          <w:lang w:val="ru-RU"/>
        </w:rPr>
        <w:t xml:space="preserve">, </w:t>
      </w:r>
      <w:r>
        <w:rPr>
          <w:kern w:val="2"/>
          <w:rtl w:val="0"/>
          <w:lang w:val="ru-RU"/>
        </w:rPr>
        <w:t>ключовим стає міжсекторальне партнерство</w:t>
      </w:r>
      <w:r>
        <w:rPr>
          <w:kern w:val="2"/>
          <w:rtl w:val="0"/>
          <w:lang w:val="ru-RU"/>
        </w:rPr>
        <w:t xml:space="preserve">. </w:t>
      </w:r>
      <w:r>
        <w:rPr>
          <w:kern w:val="2"/>
          <w:rtl w:val="0"/>
          <w:lang w:val="ru-RU"/>
        </w:rPr>
        <w:t>Йдеться про тісну співпрацю правоохоронних органів</w:t>
      </w:r>
      <w:r>
        <w:rPr>
          <w:kern w:val="2"/>
          <w:rtl w:val="0"/>
          <w:lang w:val="ru-RU"/>
        </w:rPr>
        <w:t xml:space="preserve">, </w:t>
      </w:r>
      <w:r>
        <w:rPr>
          <w:kern w:val="2"/>
          <w:rtl w:val="0"/>
          <w:lang w:val="ru-RU"/>
        </w:rPr>
        <w:t>приватних технологічних компаній</w:t>
      </w:r>
      <w:r>
        <w:rPr>
          <w:kern w:val="2"/>
          <w:rtl w:val="0"/>
          <w:lang w:val="ru-RU"/>
        </w:rPr>
        <w:t xml:space="preserve">, </w:t>
      </w:r>
      <w:r>
        <w:rPr>
          <w:kern w:val="2"/>
          <w:rtl w:val="0"/>
          <w:lang w:val="ru-RU"/>
        </w:rPr>
        <w:t>міжнародних інституцій та наукових центрів</w:t>
      </w:r>
      <w:r>
        <w:rPr>
          <w:kern w:val="2"/>
          <w:rtl w:val="0"/>
          <w:lang w:val="ru-RU"/>
        </w:rPr>
        <w:t xml:space="preserve">, </w:t>
      </w:r>
      <w:r>
        <w:rPr>
          <w:kern w:val="2"/>
          <w:rtl w:val="0"/>
          <w:lang w:val="ru-RU"/>
        </w:rPr>
        <w:t>що досліджують кіберзлочинність</w:t>
      </w:r>
      <w:r>
        <w:rPr>
          <w:kern w:val="2"/>
          <w:rtl w:val="0"/>
          <w:lang w:val="ru-RU"/>
        </w:rPr>
        <w:t>.</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tl w:val="0"/>
        </w:rPr>
        <w:tab/>
        <w:t>Протидія цим загрозам вимагає інтеграції кіберрозвідки</w:t>
      </w:r>
      <w:r>
        <w:rPr>
          <w:kern w:val="2"/>
          <w:rtl w:val="0"/>
          <w:lang w:val="ru-RU"/>
        </w:rPr>
        <w:t xml:space="preserve">, </w:t>
      </w:r>
      <w:r>
        <w:rPr>
          <w:kern w:val="2"/>
          <w:rtl w:val="0"/>
          <w:lang w:val="ru-RU"/>
        </w:rPr>
        <w:t xml:space="preserve">посилення криміналістичних методів аналізу цифрових слідів і впровадження інструментів </w:t>
      </w:r>
      <w:r>
        <w:rPr>
          <w:kern w:val="2"/>
          <w:rtl w:val="0"/>
          <w:lang w:val="ru-RU"/>
        </w:rPr>
        <w:t>OSINT (</w:t>
      </w:r>
      <w:r>
        <w:rPr>
          <w:kern w:val="2"/>
          <w:rtl w:val="0"/>
          <w:lang w:val="ru-RU"/>
        </w:rPr>
        <w:t>дозволяє збирати різноманітну інформацію про людей з загальнодоступних джерел</w:t>
      </w:r>
      <w:r>
        <w:rPr>
          <w:kern w:val="2"/>
          <w:rtl w:val="0"/>
          <w:lang w:val="ru-RU"/>
        </w:rPr>
        <w:t xml:space="preserve">, </w:t>
      </w:r>
      <w:r>
        <w:rPr>
          <w:kern w:val="2"/>
          <w:rtl w:val="0"/>
          <w:lang w:val="ru-RU"/>
        </w:rPr>
        <w:t>включаючи</w:t>
      </w:r>
      <w:r>
        <w:rPr>
          <w:kern w:val="2"/>
          <w:rtl w:val="0"/>
          <w:lang w:val="ru-RU"/>
        </w:rPr>
        <w:t xml:space="preserve">, </w:t>
      </w:r>
      <w:r>
        <w:rPr>
          <w:kern w:val="2"/>
          <w:rtl w:val="0"/>
          <w:lang w:val="ru-RU"/>
        </w:rPr>
        <w:t>але не обмежуючись</w:t>
      </w:r>
      <w:r>
        <w:rPr>
          <w:kern w:val="2"/>
          <w:rtl w:val="0"/>
          <w:lang w:val="ru-RU"/>
        </w:rPr>
        <w:t xml:space="preserve">, </w:t>
      </w:r>
      <w:r>
        <w:rPr>
          <w:kern w:val="2"/>
          <w:rtl w:val="0"/>
          <w:lang w:val="ru-RU"/>
        </w:rPr>
        <w:t>іменами</w:t>
      </w:r>
      <w:r>
        <w:rPr>
          <w:kern w:val="2"/>
          <w:rtl w:val="0"/>
          <w:lang w:val="ru-RU"/>
        </w:rPr>
        <w:t xml:space="preserve">, </w:t>
      </w:r>
      <w:r>
        <w:rPr>
          <w:kern w:val="2"/>
          <w:rtl w:val="0"/>
          <w:lang w:val="ru-RU"/>
        </w:rPr>
        <w:t>електронними адресами</w:t>
      </w:r>
      <w:r>
        <w:rPr>
          <w:kern w:val="2"/>
          <w:rtl w:val="0"/>
          <w:lang w:val="ru-RU"/>
        </w:rPr>
        <w:t xml:space="preserve">, </w:t>
      </w:r>
      <w:r>
        <w:rPr>
          <w:kern w:val="2"/>
          <w:rtl w:val="0"/>
          <w:lang w:val="ru-RU"/>
        </w:rPr>
        <w:t xml:space="preserve">домашніми адресами та геолокацією </w:t>
      </w:r>
      <w:r>
        <w:rPr>
          <w:kern w:val="2"/>
          <w:rtl w:val="0"/>
          <w:lang w:val="ru-RU"/>
        </w:rPr>
        <w:t xml:space="preserve">[6, </w:t>
      </w:r>
      <w:r>
        <w:rPr>
          <w:kern w:val="2"/>
          <w:rtl w:val="0"/>
          <w:lang w:val="ru-RU"/>
        </w:rPr>
        <w:t>с</w:t>
      </w:r>
      <w:r>
        <w:rPr>
          <w:kern w:val="2"/>
          <w:rtl w:val="0"/>
          <w:lang w:val="ru-RU"/>
        </w:rPr>
        <w:t xml:space="preserve">. 21]), </w:t>
      </w:r>
      <w:r>
        <w:rPr>
          <w:kern w:val="2"/>
          <w:rtl w:val="0"/>
          <w:lang w:val="ru-RU"/>
        </w:rPr>
        <w:t xml:space="preserve">та </w:t>
      </w:r>
      <w:r>
        <w:rPr>
          <w:kern w:val="2"/>
          <w:rtl w:val="0"/>
          <w:lang w:val="ru-RU"/>
        </w:rPr>
        <w:t>SIGINT (</w:t>
      </w:r>
      <w:r>
        <w:rPr>
          <w:kern w:val="2"/>
          <w:rtl w:val="0"/>
          <w:lang w:val="ru-RU"/>
        </w:rPr>
        <w:t>отримання інформації від електронних сигналів і систем</w:t>
      </w:r>
      <w:r>
        <w:rPr>
          <w:kern w:val="2"/>
          <w:rtl w:val="0"/>
          <w:lang w:val="ru-RU"/>
        </w:rPr>
        <w:t xml:space="preserve">, </w:t>
      </w:r>
      <w:r>
        <w:rPr>
          <w:kern w:val="2"/>
          <w:rtl w:val="0"/>
          <w:lang w:val="ru-RU"/>
        </w:rPr>
        <w:t>які використовують сторонні цілі</w:t>
      </w:r>
      <w:r>
        <w:rPr>
          <w:kern w:val="2"/>
          <w:rtl w:val="0"/>
          <w:lang w:val="ru-RU"/>
        </w:rPr>
        <w:t xml:space="preserve">, </w:t>
      </w:r>
      <w:r>
        <w:rPr>
          <w:kern w:val="2"/>
          <w:rtl w:val="0"/>
          <w:lang w:val="ru-RU"/>
        </w:rPr>
        <w:t>таких як системи зв’язку</w:t>
      </w:r>
      <w:r>
        <w:rPr>
          <w:kern w:val="2"/>
          <w:rtl w:val="0"/>
          <w:lang w:val="ru-RU"/>
        </w:rPr>
        <w:t xml:space="preserve">, </w:t>
      </w:r>
      <w:r>
        <w:rPr>
          <w:kern w:val="2"/>
          <w:rtl w:val="0"/>
          <w:lang w:val="ru-RU"/>
        </w:rPr>
        <w:t xml:space="preserve">радіолокаційні станції та системи озброєнь </w:t>
      </w:r>
      <w:r>
        <w:rPr>
          <w:kern w:val="2"/>
          <w:rtl w:val="0"/>
          <w:lang w:val="ru-RU"/>
        </w:rPr>
        <w:t xml:space="preserve">[7, </w:t>
      </w:r>
      <w:r>
        <w:rPr>
          <w:kern w:val="2"/>
          <w:rtl w:val="0"/>
          <w:lang w:val="ru-RU"/>
        </w:rPr>
        <w:t>с</w:t>
      </w:r>
      <w:r>
        <w:rPr>
          <w:kern w:val="2"/>
          <w:rtl w:val="0"/>
          <w:lang w:val="ru-RU"/>
        </w:rPr>
        <w:t xml:space="preserve">. 9]), </w:t>
      </w:r>
      <w:r>
        <w:rPr>
          <w:kern w:val="2"/>
          <w:rtl w:val="0"/>
          <w:lang w:val="ru-RU"/>
        </w:rPr>
        <w:t>у щоденну практику правоохоронних органів</w:t>
      </w:r>
      <w:r>
        <w:rPr>
          <w:kern w:val="2"/>
          <w:rtl w:val="0"/>
          <w:lang w:val="ru-RU"/>
        </w:rPr>
        <w:t xml:space="preserve">. </w:t>
      </w:r>
      <w:r>
        <w:rPr>
          <w:kern w:val="2"/>
          <w:rtl w:val="0"/>
          <w:lang w:val="ru-RU"/>
        </w:rPr>
        <w:t>Таким чином</w:t>
      </w:r>
      <w:r>
        <w:rPr>
          <w:kern w:val="2"/>
          <w:rtl w:val="0"/>
          <w:lang w:val="ru-RU"/>
        </w:rPr>
        <w:t xml:space="preserve">, </w:t>
      </w:r>
      <w:r>
        <w:rPr>
          <w:kern w:val="2"/>
          <w:rtl w:val="0"/>
          <w:lang w:val="ru-RU"/>
        </w:rPr>
        <w:t>навіть за умови використання зашифрованих месенджерів і розподіленої цифрової інфраструктури дії таких груп</w:t>
      </w:r>
      <w:r>
        <w:rPr>
          <w:kern w:val="2"/>
          <w:rtl w:val="0"/>
          <w:lang w:val="ru-RU"/>
        </w:rPr>
        <w:t xml:space="preserve">, </w:t>
      </w:r>
      <w:r>
        <w:rPr>
          <w:kern w:val="2"/>
          <w:rtl w:val="0"/>
          <w:lang w:val="ru-RU"/>
        </w:rPr>
        <w:t>за наявності стійкості</w:t>
      </w:r>
      <w:r>
        <w:rPr>
          <w:kern w:val="2"/>
          <w:rtl w:val="0"/>
          <w:lang w:val="ru-RU"/>
        </w:rPr>
        <w:t xml:space="preserve">, </w:t>
      </w:r>
      <w:r>
        <w:rPr>
          <w:kern w:val="2"/>
          <w:rtl w:val="0"/>
          <w:lang w:val="ru-RU"/>
        </w:rPr>
        <w:t>спільного умислу</w:t>
      </w:r>
      <w:r>
        <w:rPr>
          <w:kern w:val="2"/>
          <w:rtl w:val="0"/>
          <w:lang w:val="ru-RU"/>
        </w:rPr>
        <w:t xml:space="preserve">, </w:t>
      </w:r>
      <w:r>
        <w:rPr>
          <w:kern w:val="2"/>
          <w:rtl w:val="0"/>
          <w:lang w:val="ru-RU"/>
        </w:rPr>
        <w:t>узгодженості дій та розподілу ролей</w:t>
      </w:r>
      <w:r>
        <w:rPr>
          <w:kern w:val="2"/>
          <w:rtl w:val="0"/>
          <w:lang w:val="ru-RU"/>
        </w:rPr>
        <w:t xml:space="preserve">, </w:t>
      </w:r>
      <w:r>
        <w:rPr>
          <w:kern w:val="2"/>
          <w:rtl w:val="0"/>
          <w:lang w:val="ru-RU"/>
        </w:rPr>
        <w:t>підлягають кваліфікації за ст</w:t>
      </w:r>
      <w:r>
        <w:rPr>
          <w:kern w:val="2"/>
          <w:rtl w:val="0"/>
          <w:lang w:val="ru-RU"/>
        </w:rPr>
        <w:t xml:space="preserve">. 255 </w:t>
      </w:r>
      <w:r>
        <w:rPr>
          <w:kern w:val="2"/>
          <w:rtl w:val="0"/>
          <w:lang w:val="ru-RU"/>
        </w:rPr>
        <w:t>КК України</w:t>
      </w:r>
      <w:r>
        <w:rPr>
          <w:kern w:val="2"/>
          <w:rtl w:val="0"/>
          <w:lang w:val="ru-RU"/>
        </w:rPr>
        <w:t xml:space="preserve">; </w:t>
      </w:r>
      <w:r>
        <w:rPr>
          <w:kern w:val="2"/>
          <w:rtl w:val="0"/>
          <w:lang w:val="ru-RU"/>
        </w:rPr>
        <w:t>для ефективного правозастосування потрібні доктринальні уточнення</w:t>
      </w:r>
      <w:r>
        <w:rPr>
          <w:kern w:val="2"/>
          <w:rtl w:val="0"/>
          <w:lang w:val="ru-RU"/>
        </w:rPr>
        <w:t xml:space="preserve">, </w:t>
      </w:r>
      <w:r>
        <w:rPr>
          <w:kern w:val="2"/>
          <w:rtl w:val="0"/>
          <w:lang w:val="ru-RU"/>
        </w:rPr>
        <w:t xml:space="preserve">стандарти роботи з електронними доказами та інтеграція </w:t>
      </w:r>
      <w:r>
        <w:rPr>
          <w:kern w:val="2"/>
          <w:rtl w:val="0"/>
          <w:lang w:val="ru-RU"/>
        </w:rPr>
        <w:t xml:space="preserve">OSINT/SIGINT </w:t>
      </w:r>
      <w:r>
        <w:rPr>
          <w:kern w:val="2"/>
          <w:rtl w:val="0"/>
          <w:lang w:val="ru-RU"/>
        </w:rPr>
        <w:t>у практику слідства</w:t>
      </w:r>
      <w:r>
        <w:rPr>
          <w:kern w:val="2"/>
          <w:rtl w:val="0"/>
          <w:lang w:val="ru-RU"/>
        </w:rPr>
        <w:t>.</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b w:val="1"/>
          <w:bCs w:val="1"/>
          <w:kern w:val="2"/>
        </w:rPr>
      </w:pPr>
      <w:r>
        <w:rPr>
          <w:b w:val="1"/>
          <w:bCs w:val="1"/>
          <w:kern w:val="2"/>
          <w:rtl w:val="0"/>
        </w:rPr>
        <w:tab/>
        <w:t xml:space="preserve">2. </w:t>
      </w:r>
      <w:r>
        <w:rPr>
          <w:b w:val="1"/>
          <w:bCs w:val="1"/>
          <w:kern w:val="2"/>
          <w:rtl w:val="0"/>
          <w:lang w:val="ru-RU"/>
        </w:rPr>
        <w:t>Зашифровані електронні поштові сервіси</w:t>
      </w:r>
      <w:r>
        <w:rPr>
          <w:b w:val="1"/>
          <w:bCs w:val="1"/>
          <w:kern w:val="2"/>
          <w:rtl w:val="0"/>
          <w:lang w:val="ru-RU"/>
        </w:rPr>
        <w:t>.</w:t>
      </w:r>
      <w:r>
        <w:rPr>
          <w:b w:val="1"/>
          <w:bCs w:val="1"/>
          <w:kern w:val="2"/>
          <w:rtl w:val="0"/>
          <w:lang w:val="ru-RU"/>
        </w:rPr>
        <w:t> </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tl w:val="0"/>
        </w:rPr>
        <w:tab/>
        <w:t>Групи</w:t>
      </w:r>
      <w:r>
        <w:rPr>
          <w:kern w:val="2"/>
          <w:rtl w:val="0"/>
          <w:lang w:val="ru-RU"/>
        </w:rPr>
        <w:t xml:space="preserve">, </w:t>
      </w:r>
      <w:r>
        <w:rPr>
          <w:kern w:val="2"/>
          <w:rtl w:val="0"/>
          <w:lang w:val="ru-RU"/>
        </w:rPr>
        <w:t>які спеціалізуються на фішингу</w:t>
      </w:r>
      <w:r>
        <w:rPr>
          <w:kern w:val="2"/>
          <w:rtl w:val="0"/>
          <w:lang w:val="ru-RU"/>
        </w:rPr>
        <w:t xml:space="preserve">, </w:t>
      </w:r>
      <w:r>
        <w:rPr>
          <w:kern w:val="2"/>
          <w:rtl w:val="0"/>
          <w:lang w:val="ru-RU"/>
        </w:rPr>
        <w:t>банківських шахрайствах або продажу шкідливого ПЗ</w:t>
      </w:r>
      <w:r>
        <w:rPr>
          <w:kern w:val="2"/>
          <w:rtl w:val="0"/>
          <w:lang w:val="ru-RU"/>
        </w:rPr>
        <w:t xml:space="preserve">, </w:t>
      </w:r>
      <w:r>
        <w:rPr>
          <w:kern w:val="2"/>
          <w:rtl w:val="0"/>
          <w:lang w:val="ru-RU"/>
        </w:rPr>
        <w:t xml:space="preserve">широко використовують сервіси типу </w:t>
      </w:r>
      <w:r>
        <w:rPr>
          <w:kern w:val="2"/>
          <w:rtl w:val="0"/>
          <w:lang w:val="ru-RU"/>
        </w:rPr>
        <w:t xml:space="preserve">ProtonMail, Tutanota, RiseUp, </w:t>
      </w:r>
      <w:r>
        <w:rPr>
          <w:kern w:val="2"/>
          <w:rtl w:val="0"/>
          <w:lang w:val="ru-RU"/>
        </w:rPr>
        <w:t>де створюються тимчасові адреси для зв’язку з «клієнтами»</w:t>
      </w:r>
      <w:r>
        <w:rPr>
          <w:kern w:val="2"/>
          <w:rtl w:val="0"/>
          <w:lang w:val="ru-RU"/>
        </w:rPr>
        <w:t xml:space="preserve">. </w:t>
      </w:r>
      <w:r>
        <w:rPr>
          <w:kern w:val="2"/>
          <w:rtl w:val="0"/>
          <w:lang w:val="ru-RU"/>
        </w:rPr>
        <w:t>Наприклад</w:t>
      </w:r>
      <w:r>
        <w:rPr>
          <w:kern w:val="2"/>
          <w:rtl w:val="0"/>
          <w:lang w:val="ru-RU"/>
        </w:rPr>
        <w:t xml:space="preserve">, </w:t>
      </w:r>
      <w:r>
        <w:rPr>
          <w:kern w:val="2"/>
          <w:rtl w:val="0"/>
          <w:lang w:val="ru-RU"/>
        </w:rPr>
        <w:t xml:space="preserve">при кампаніях </w:t>
      </w:r>
      <w:r>
        <w:rPr>
          <w:kern w:val="2"/>
          <w:rtl w:val="0"/>
          <w:lang w:val="ru-RU"/>
        </w:rPr>
        <w:t>ransomware (</w:t>
      </w:r>
      <w:r>
        <w:rPr>
          <w:kern w:val="2"/>
          <w:rtl w:val="0"/>
          <w:lang w:val="ru-RU"/>
        </w:rPr>
        <w:t>це тип атаки шкідливого програмного забезпечення</w:t>
      </w:r>
      <w:r>
        <w:rPr>
          <w:kern w:val="2"/>
          <w:rtl w:val="0"/>
          <w:lang w:val="ru-RU"/>
        </w:rPr>
        <w:t xml:space="preserve">, </w:t>
      </w:r>
      <w:r>
        <w:rPr>
          <w:kern w:val="2"/>
          <w:rtl w:val="0"/>
          <w:lang w:val="ru-RU"/>
        </w:rPr>
        <w:t>яке перешкоджає доступу до файлів</w:t>
      </w:r>
      <w:r>
        <w:rPr>
          <w:kern w:val="2"/>
          <w:rtl w:val="0"/>
          <w:lang w:val="ru-RU"/>
        </w:rPr>
        <w:t xml:space="preserve">, </w:t>
      </w:r>
      <w:r>
        <w:rPr>
          <w:kern w:val="2"/>
          <w:rtl w:val="0"/>
          <w:lang w:val="ru-RU"/>
        </w:rPr>
        <w:t xml:space="preserve">систем або мереж вашого комп’ютера та вимагає викупу за їх повернення </w:t>
      </w:r>
      <w:r>
        <w:rPr>
          <w:kern w:val="2"/>
          <w:rtl w:val="0"/>
          <w:lang w:val="ru-RU"/>
        </w:rPr>
        <w:t xml:space="preserve">[8]) </w:t>
      </w:r>
      <w:r>
        <w:rPr>
          <w:kern w:val="2"/>
          <w:rtl w:val="0"/>
          <w:lang w:val="ru-RU"/>
        </w:rPr>
        <w:t xml:space="preserve">часто вказується </w:t>
      </w:r>
      <w:r>
        <w:rPr>
          <w:kern w:val="2"/>
          <w:rtl w:val="0"/>
          <w:lang w:val="ru-RU"/>
        </w:rPr>
        <w:t>ProtonMail-</w:t>
      </w:r>
      <w:r>
        <w:rPr>
          <w:kern w:val="2"/>
          <w:rtl w:val="0"/>
          <w:lang w:val="ru-RU"/>
        </w:rPr>
        <w:t>адреса для обговорення умов «викупу» за розблокування даних</w:t>
      </w:r>
      <w:r>
        <w:rPr>
          <w:kern w:val="2"/>
          <w:rtl w:val="0"/>
          <w:lang w:val="ru-RU"/>
        </w:rPr>
        <w:t xml:space="preserve">. </w:t>
      </w:r>
      <w:r>
        <w:rPr>
          <w:kern w:val="2"/>
          <w:rtl w:val="0"/>
          <w:lang w:val="ru-RU"/>
        </w:rPr>
        <w:t>Прикладами атак програм</w:t>
      </w:r>
      <w:r>
        <w:rPr>
          <w:kern w:val="2"/>
          <w:rtl w:val="0"/>
          <w:lang w:val="ru-RU"/>
        </w:rPr>
        <w:t>-</w:t>
      </w:r>
      <w:r>
        <w:rPr>
          <w:kern w:val="2"/>
          <w:rtl w:val="0"/>
          <w:lang w:val="ru-RU"/>
        </w:rPr>
        <w:t xml:space="preserve">вимагачів є </w:t>
      </w:r>
      <w:r>
        <w:rPr>
          <w:kern w:val="2"/>
          <w:rtl w:val="0"/>
          <w:lang w:val="ru-RU"/>
        </w:rPr>
        <w:t xml:space="preserve">WannaCry, Cerber, Locky, Cryptolocker, NotPetya and Petya, Ryuk, GrandCrab [8]. </w:t>
      </w:r>
      <w:r>
        <w:rPr>
          <w:kern w:val="2"/>
          <w:rtl w:val="0"/>
          <w:lang w:val="ru-RU"/>
        </w:rPr>
        <w:t>Таким чином</w:t>
      </w:r>
      <w:r>
        <w:rPr>
          <w:kern w:val="2"/>
          <w:rtl w:val="0"/>
          <w:lang w:val="ru-RU"/>
        </w:rPr>
        <w:t xml:space="preserve">, </w:t>
      </w:r>
      <w:r>
        <w:rPr>
          <w:kern w:val="2"/>
          <w:rtl w:val="0"/>
          <w:lang w:val="ru-RU"/>
        </w:rPr>
        <w:t>системне використання зашифрованих електронних поштових сервісів як інфраструктури для фішингу</w:t>
      </w:r>
      <w:r>
        <w:rPr>
          <w:kern w:val="2"/>
          <w:rtl w:val="0"/>
          <w:lang w:val="ru-RU"/>
        </w:rPr>
        <w:t xml:space="preserve">, </w:t>
      </w:r>
      <w:r>
        <w:rPr>
          <w:kern w:val="2"/>
          <w:rtl w:val="0"/>
          <w:lang w:val="ru-RU"/>
        </w:rPr>
        <w:t xml:space="preserve">шахрайств і кампаній </w:t>
      </w:r>
      <w:r>
        <w:rPr>
          <w:kern w:val="2"/>
          <w:rtl w:val="0"/>
          <w:lang w:val="ru-RU"/>
        </w:rPr>
        <w:t xml:space="preserve">ransomware </w:t>
      </w:r>
      <w:r>
        <w:rPr>
          <w:kern w:val="2"/>
          <w:rtl w:val="0"/>
          <w:lang w:val="ru-RU"/>
        </w:rPr>
        <w:t>за наявності стійкості</w:t>
      </w:r>
      <w:r>
        <w:rPr>
          <w:kern w:val="2"/>
          <w:rtl w:val="0"/>
          <w:lang w:val="ru-RU"/>
        </w:rPr>
        <w:t xml:space="preserve">, </w:t>
      </w:r>
      <w:r>
        <w:rPr>
          <w:kern w:val="2"/>
          <w:rtl w:val="0"/>
          <w:lang w:val="ru-RU"/>
        </w:rPr>
        <w:t>спільного умислу</w:t>
      </w:r>
      <w:r>
        <w:rPr>
          <w:kern w:val="2"/>
          <w:rtl w:val="0"/>
          <w:lang w:val="ru-RU"/>
        </w:rPr>
        <w:t xml:space="preserve">, </w:t>
      </w:r>
      <w:r>
        <w:rPr>
          <w:kern w:val="2"/>
          <w:rtl w:val="0"/>
          <w:lang w:val="ru-RU"/>
        </w:rPr>
        <w:t>узгодженості дій і розподілу ролей утворює ознаки «створення</w:t>
      </w:r>
      <w:r>
        <w:rPr>
          <w:kern w:val="2"/>
          <w:rtl w:val="0"/>
          <w:lang w:val="ru-RU"/>
        </w:rPr>
        <w:t>/</w:t>
      </w:r>
      <w:r>
        <w:rPr>
          <w:kern w:val="2"/>
          <w:rtl w:val="0"/>
          <w:lang w:val="ru-RU"/>
        </w:rPr>
        <w:t>керівництва</w:t>
      </w:r>
      <w:r>
        <w:rPr>
          <w:kern w:val="2"/>
          <w:rtl w:val="0"/>
          <w:lang w:val="ru-RU"/>
        </w:rPr>
        <w:t>/</w:t>
      </w:r>
      <w:r>
        <w:rPr>
          <w:kern w:val="2"/>
          <w:rtl w:val="0"/>
          <w:lang w:val="ru-RU"/>
        </w:rPr>
        <w:t>участі» у злочинній організації в розумінні ст</w:t>
      </w:r>
      <w:r>
        <w:rPr>
          <w:kern w:val="2"/>
          <w:rtl w:val="0"/>
          <w:lang w:val="ru-RU"/>
        </w:rPr>
        <w:t xml:space="preserve">. 255 </w:t>
      </w:r>
      <w:r>
        <w:rPr>
          <w:kern w:val="2"/>
          <w:rtl w:val="0"/>
          <w:lang w:val="ru-RU"/>
        </w:rPr>
        <w:t>КК України</w:t>
      </w:r>
      <w:r>
        <w:rPr>
          <w:kern w:val="2"/>
          <w:rtl w:val="0"/>
          <w:lang w:val="ru-RU"/>
        </w:rPr>
        <w:t xml:space="preserve">. </w:t>
      </w:r>
      <w:r>
        <w:rPr>
          <w:kern w:val="2"/>
          <w:rtl w:val="0"/>
          <w:lang w:val="ru-RU"/>
        </w:rPr>
        <w:t xml:space="preserve">Ключовим для правозастосування є належне збирання та верифікація цифрових доказів </w:t>
      </w:r>
      <w:r>
        <w:rPr>
          <w:kern w:val="2"/>
          <w:rtl w:val="0"/>
          <w:lang w:val="ru-RU"/>
        </w:rPr>
        <w:t>(</w:t>
      </w:r>
      <w:r>
        <w:rPr>
          <w:kern w:val="2"/>
          <w:rtl w:val="0"/>
          <w:lang w:val="ru-RU"/>
        </w:rPr>
        <w:t>метадані листування</w:t>
      </w:r>
      <w:r>
        <w:rPr>
          <w:kern w:val="2"/>
          <w:rtl w:val="0"/>
          <w:lang w:val="ru-RU"/>
        </w:rPr>
        <w:t xml:space="preserve">, </w:t>
      </w:r>
      <w:r>
        <w:rPr>
          <w:kern w:val="2"/>
          <w:rtl w:val="0"/>
          <w:lang w:val="ru-RU"/>
        </w:rPr>
        <w:t>журнали доступу</w:t>
      </w:r>
      <w:r>
        <w:rPr>
          <w:kern w:val="2"/>
          <w:rtl w:val="0"/>
          <w:lang w:val="ru-RU"/>
        </w:rPr>
        <w:t xml:space="preserve">, </w:t>
      </w:r>
      <w:r>
        <w:rPr>
          <w:kern w:val="2"/>
          <w:rtl w:val="0"/>
          <w:lang w:val="ru-RU"/>
        </w:rPr>
        <w:t>зв’язки з криптогаманцями</w:t>
      </w:r>
      <w:r>
        <w:rPr>
          <w:kern w:val="2"/>
          <w:rtl w:val="0"/>
          <w:lang w:val="ru-RU"/>
        </w:rPr>
        <w:t xml:space="preserve">), </w:t>
      </w:r>
      <w:r>
        <w:rPr>
          <w:kern w:val="2"/>
          <w:rtl w:val="0"/>
          <w:lang w:val="ru-RU"/>
        </w:rPr>
        <w:t>що дозволяє атрибутувати ролі й довести стійкість об’єднання</w:t>
      </w:r>
      <w:r>
        <w:rPr>
          <w:kern w:val="2"/>
          <w:rtl w:val="0"/>
          <w:lang w:val="ru-RU"/>
        </w:rPr>
        <w:t>.</w:t>
      </w:r>
    </w:p>
    <w:p>
      <w:pPr>
        <w:pStyle w:val="Основной текст A"/>
        <w:keepNext w:v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outlineLvl w:val="0"/>
        <w:rPr>
          <w:b w:val="1"/>
          <w:bCs w:val="1"/>
          <w:kern w:val="2"/>
        </w:rPr>
      </w:pPr>
      <w:r>
        <w:rPr>
          <w:b w:val="1"/>
          <w:bCs w:val="1"/>
          <w:kern w:val="2"/>
          <w:rtl w:val="0"/>
        </w:rPr>
        <w:tab/>
        <w:t>3. DarkNet-</w:t>
      </w:r>
      <w:r>
        <w:rPr>
          <w:b w:val="1"/>
          <w:bCs w:val="1"/>
          <w:kern w:val="2"/>
          <w:rtl w:val="0"/>
          <w:lang w:val="ru-RU"/>
        </w:rPr>
        <w:t>форуми</w:t>
      </w:r>
      <w:r>
        <w:rPr>
          <w:b w:val="1"/>
          <w:bCs w:val="1"/>
          <w:kern w:val="2"/>
          <w:rtl w:val="0"/>
          <w:lang w:val="ru-RU"/>
        </w:rPr>
        <w:t>.</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tl w:val="0"/>
        </w:rPr>
        <w:tab/>
        <w:t>Онлайн</w:t>
      </w:r>
      <w:r>
        <w:rPr>
          <w:kern w:val="2"/>
          <w:rtl w:val="0"/>
          <w:lang w:val="ru-RU"/>
        </w:rPr>
        <w:t>-</w:t>
      </w:r>
      <w:r>
        <w:rPr>
          <w:kern w:val="2"/>
          <w:rtl w:val="0"/>
          <w:lang w:val="ru-RU"/>
        </w:rPr>
        <w:t>форуми все частіше виконують роль інфраструктурних платформ для організованої злочинної діяльності</w:t>
      </w:r>
      <w:r>
        <w:rPr>
          <w:kern w:val="2"/>
          <w:rtl w:val="0"/>
          <w:lang w:val="ru-RU"/>
        </w:rPr>
        <w:t xml:space="preserve">, </w:t>
      </w:r>
      <w:r>
        <w:rPr>
          <w:kern w:val="2"/>
          <w:rtl w:val="0"/>
          <w:lang w:val="ru-RU"/>
        </w:rPr>
        <w:t>сприяючи обігу заборонених товарів і послуг</w:t>
      </w:r>
      <w:r>
        <w:rPr>
          <w:kern w:val="2"/>
          <w:rtl w:val="0"/>
          <w:lang w:val="ru-RU"/>
        </w:rPr>
        <w:t xml:space="preserve">. </w:t>
      </w:r>
      <w:r>
        <w:rPr>
          <w:kern w:val="2"/>
          <w:rtl w:val="0"/>
          <w:lang w:val="ru-RU"/>
        </w:rPr>
        <w:t>Злочинні угруповання використовують їх для кооперації</w:t>
      </w:r>
      <w:r>
        <w:rPr>
          <w:kern w:val="2"/>
          <w:rtl w:val="0"/>
          <w:lang w:val="ru-RU"/>
        </w:rPr>
        <w:t xml:space="preserve">, </w:t>
      </w:r>
      <w:r>
        <w:rPr>
          <w:kern w:val="2"/>
          <w:rtl w:val="0"/>
          <w:lang w:val="ru-RU"/>
        </w:rPr>
        <w:t>застосовуючи ескроу</w:t>
      </w:r>
      <w:r>
        <w:rPr>
          <w:kern w:val="2"/>
          <w:rtl w:val="0"/>
          <w:lang w:val="ru-RU"/>
        </w:rPr>
        <w:t>-</w:t>
      </w:r>
      <w:r>
        <w:rPr>
          <w:kern w:val="2"/>
          <w:rtl w:val="0"/>
          <w:lang w:val="ru-RU"/>
        </w:rPr>
        <w:t>сервіси для безпечних розрахунків та утворюючи альянси з метою реалізації складних операцій</w:t>
      </w:r>
      <w:r>
        <w:rPr>
          <w:kern w:val="2"/>
          <w:rtl w:val="0"/>
          <w:lang w:val="ru-RU"/>
        </w:rPr>
        <w:t xml:space="preserve">, </w:t>
      </w:r>
      <w:r>
        <w:rPr>
          <w:kern w:val="2"/>
          <w:rtl w:val="0"/>
          <w:lang w:val="ru-RU"/>
        </w:rPr>
        <w:t xml:space="preserve">зокрема </w:t>
      </w:r>
      <w:r>
        <w:rPr>
          <w:kern w:val="2"/>
          <w:rtl w:val="0"/>
          <w:lang w:val="ru-RU"/>
        </w:rPr>
        <w:t>DDoS-</w:t>
      </w:r>
      <w:r>
        <w:rPr>
          <w:kern w:val="2"/>
          <w:rtl w:val="0"/>
          <w:lang w:val="ru-RU"/>
        </w:rPr>
        <w:t>атак</w:t>
      </w:r>
      <w:r>
        <w:rPr>
          <w:kern w:val="2"/>
          <w:rtl w:val="0"/>
          <w:lang w:val="ru-RU"/>
        </w:rPr>
        <w:t xml:space="preserve">. </w:t>
      </w:r>
      <w:r>
        <w:rPr>
          <w:kern w:val="2"/>
          <w:rtl w:val="0"/>
          <w:lang w:val="ru-RU"/>
        </w:rPr>
        <w:t>Останні здійснюються через ботнети — мережі скомпрометованих пристроїв</w:t>
      </w:r>
      <w:r>
        <w:rPr>
          <w:kern w:val="2"/>
          <w:rtl w:val="0"/>
          <w:lang w:val="ru-RU"/>
        </w:rPr>
        <w:t xml:space="preserve">, </w:t>
      </w:r>
      <w:r>
        <w:rPr>
          <w:kern w:val="2"/>
          <w:rtl w:val="0"/>
          <w:lang w:val="ru-RU"/>
        </w:rPr>
        <w:t>які перевантажують цільові сервери</w:t>
      </w:r>
      <w:r>
        <w:rPr>
          <w:kern w:val="2"/>
          <w:rtl w:val="0"/>
          <w:lang w:val="ru-RU"/>
        </w:rPr>
        <w:t xml:space="preserve">. </w:t>
      </w:r>
      <w:r>
        <w:rPr>
          <w:kern w:val="2"/>
          <w:rtl w:val="0"/>
          <w:lang w:val="ru-RU"/>
        </w:rPr>
        <w:t>Створення та управління ботнетами вимагає спеціалізованих навичок</w:t>
      </w:r>
      <w:r>
        <w:rPr>
          <w:kern w:val="2"/>
          <w:rtl w:val="0"/>
          <w:lang w:val="ru-RU"/>
        </w:rPr>
        <w:t xml:space="preserve">, </w:t>
      </w:r>
      <w:r>
        <w:rPr>
          <w:kern w:val="2"/>
          <w:rtl w:val="0"/>
          <w:lang w:val="ru-RU"/>
        </w:rPr>
        <w:t>що часто змушує групи співпрацювати з іншими формуваннями або вербувати користувачів</w:t>
      </w:r>
      <w:r>
        <w:rPr>
          <w:kern w:val="2"/>
          <w:rtl w:val="0"/>
          <w:lang w:val="ru-RU"/>
        </w:rPr>
        <w:t xml:space="preserve">, </w:t>
      </w:r>
      <w:r>
        <w:rPr>
          <w:kern w:val="2"/>
          <w:rtl w:val="0"/>
          <w:lang w:val="ru-RU"/>
        </w:rPr>
        <w:t>готових надавати власні пристрої для атак за винагороду</w:t>
      </w:r>
      <w:r>
        <w:rPr>
          <w:kern w:val="2"/>
          <w:rtl w:val="0"/>
          <w:lang w:val="ru-RU"/>
        </w:rPr>
        <w:t>.</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tl w:val="0"/>
        </w:rPr>
        <w:tab/>
        <w:t>Попри зростання ролі онлайн</w:t>
      </w:r>
      <w:r>
        <w:rPr>
          <w:kern w:val="2"/>
          <w:rtl w:val="0"/>
          <w:lang w:val="ru-RU"/>
        </w:rPr>
        <w:t>-</w:t>
      </w:r>
      <w:r>
        <w:rPr>
          <w:kern w:val="2"/>
          <w:rtl w:val="0"/>
          <w:lang w:val="ru-RU"/>
        </w:rPr>
        <w:t>каналів</w:t>
      </w:r>
      <w:r>
        <w:rPr>
          <w:kern w:val="2"/>
          <w:rtl w:val="0"/>
          <w:lang w:val="ru-RU"/>
        </w:rPr>
        <w:t xml:space="preserve">, </w:t>
      </w:r>
      <w:r>
        <w:rPr>
          <w:kern w:val="2"/>
          <w:rtl w:val="0"/>
          <w:lang w:val="ru-RU"/>
        </w:rPr>
        <w:t>частина організованих злочинних груп продовжує вдаватися до особистих зустрічей для обміну інформацією та координації дій</w:t>
      </w:r>
      <w:r>
        <w:rPr>
          <w:kern w:val="2"/>
          <w:rtl w:val="0"/>
          <w:lang w:val="ru-RU"/>
        </w:rPr>
        <w:t xml:space="preserve">. </w:t>
      </w:r>
      <w:r>
        <w:rPr>
          <w:kern w:val="2"/>
          <w:rtl w:val="0"/>
          <w:lang w:val="ru-RU"/>
        </w:rPr>
        <w:t>Такі зібрання проводяться у закритих місцях із суворим дотриманням заходів конспірації</w:t>
      </w:r>
      <w:r>
        <w:rPr>
          <w:kern w:val="2"/>
          <w:rtl w:val="0"/>
          <w:lang w:val="ru-RU"/>
        </w:rPr>
        <w:t xml:space="preserve">, </w:t>
      </w:r>
      <w:r>
        <w:rPr>
          <w:kern w:val="2"/>
          <w:rtl w:val="0"/>
          <w:lang w:val="ru-RU"/>
        </w:rPr>
        <w:t>щоб уникнути виявлення</w:t>
      </w:r>
      <w:r>
        <w:rPr>
          <w:kern w:val="2"/>
          <w:rtl w:val="0"/>
          <w:lang w:val="ru-RU"/>
        </w:rPr>
        <w:t xml:space="preserve">. </w:t>
      </w:r>
      <w:r>
        <w:rPr>
          <w:kern w:val="2"/>
          <w:rtl w:val="0"/>
          <w:lang w:val="ru-RU"/>
        </w:rPr>
        <w:t xml:space="preserve">Як зазначає </w:t>
      </w:r>
      <w:r>
        <w:rPr>
          <w:kern w:val="2"/>
          <w:rtl w:val="0"/>
          <w:lang w:val="ru-RU"/>
        </w:rPr>
        <w:t xml:space="preserve">DEA, </w:t>
      </w:r>
      <w:r>
        <w:rPr>
          <w:kern w:val="2"/>
          <w:rtl w:val="0"/>
          <w:lang w:val="ru-RU"/>
        </w:rPr>
        <w:t>подібні зустрічі використовуються для планування масштабних злочинів і врегулювання конфліктів</w:t>
      </w:r>
      <w:r>
        <w:rPr>
          <w:kern w:val="2"/>
          <w:rtl w:val="0"/>
          <w:lang w:val="ru-RU"/>
        </w:rPr>
        <w:t xml:space="preserve">, </w:t>
      </w:r>
      <w:r>
        <w:rPr>
          <w:kern w:val="2"/>
          <w:rtl w:val="0"/>
          <w:lang w:val="ru-RU"/>
        </w:rPr>
        <w:t xml:space="preserve">що підкреслює їхню ключову роль у функціонуванні кримінальних мереж </w:t>
      </w:r>
      <w:r>
        <w:rPr>
          <w:kern w:val="2"/>
          <w:rtl w:val="0"/>
          <w:lang w:val="ru-RU"/>
        </w:rPr>
        <w:t>[9].</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tl w:val="0"/>
        </w:rPr>
        <w:tab/>
        <w:t>Цифровізація суспільних відносин</w:t>
      </w:r>
      <w:r>
        <w:rPr>
          <w:kern w:val="2"/>
          <w:rtl w:val="0"/>
          <w:lang w:val="ru-RU"/>
        </w:rPr>
        <w:t xml:space="preserve">, </w:t>
      </w:r>
      <w:r>
        <w:rPr>
          <w:kern w:val="2"/>
          <w:rtl w:val="0"/>
          <w:lang w:val="ru-RU"/>
        </w:rPr>
        <w:t>зокрема у сфері комунікацій та фінансових транзакцій</w:t>
      </w:r>
      <w:r>
        <w:rPr>
          <w:kern w:val="2"/>
          <w:rtl w:val="0"/>
          <w:lang w:val="ru-RU"/>
        </w:rPr>
        <w:t xml:space="preserve">, </w:t>
      </w:r>
      <w:r>
        <w:rPr>
          <w:kern w:val="2"/>
          <w:rtl w:val="0"/>
          <w:lang w:val="ru-RU"/>
        </w:rPr>
        <w:t>призвела до суттєвої трансформації способів організації та функціонування злочинних об’єднань</w:t>
      </w:r>
      <w:r>
        <w:rPr>
          <w:kern w:val="2"/>
          <w:rtl w:val="0"/>
          <w:lang w:val="ru-RU"/>
        </w:rPr>
        <w:t xml:space="preserve">. </w:t>
      </w:r>
      <w:r>
        <w:rPr>
          <w:kern w:val="2"/>
          <w:rtl w:val="0"/>
          <w:lang w:val="ru-RU"/>
        </w:rPr>
        <w:t xml:space="preserve">Це безпосередньо впливає на застосування статті </w:t>
      </w:r>
      <w:r>
        <w:rPr>
          <w:kern w:val="2"/>
          <w:rtl w:val="0"/>
          <w:lang w:val="ru-RU"/>
        </w:rPr>
        <w:t xml:space="preserve">255 </w:t>
      </w:r>
      <w:r>
        <w:rPr>
          <w:kern w:val="2"/>
          <w:rtl w:val="0"/>
          <w:lang w:val="ru-RU"/>
        </w:rPr>
        <w:t>Кримінального кодексу України</w:t>
      </w:r>
      <w:r>
        <w:rPr>
          <w:kern w:val="2"/>
          <w:rtl w:val="0"/>
          <w:lang w:val="ru-RU"/>
        </w:rPr>
        <w:t xml:space="preserve">, </w:t>
      </w:r>
      <w:r>
        <w:rPr>
          <w:kern w:val="2"/>
          <w:rtl w:val="0"/>
          <w:lang w:val="ru-RU"/>
        </w:rPr>
        <w:t>яка передбачає кримінальну відповідальність за створення</w:t>
      </w:r>
      <w:r>
        <w:rPr>
          <w:kern w:val="2"/>
          <w:rtl w:val="0"/>
          <w:lang w:val="ru-RU"/>
        </w:rPr>
        <w:t xml:space="preserve">, </w:t>
      </w:r>
      <w:r>
        <w:rPr>
          <w:kern w:val="2"/>
          <w:rtl w:val="0"/>
          <w:lang w:val="ru-RU"/>
        </w:rPr>
        <w:t>керівництво злочинною спільнотою або злочинною організацією</w:t>
      </w:r>
      <w:r>
        <w:rPr>
          <w:kern w:val="2"/>
          <w:rtl w:val="0"/>
          <w:lang w:val="ru-RU"/>
        </w:rPr>
        <w:t xml:space="preserve">, </w:t>
      </w:r>
      <w:r>
        <w:rPr>
          <w:kern w:val="2"/>
          <w:rtl w:val="0"/>
          <w:lang w:val="ru-RU"/>
        </w:rPr>
        <w:t>а також участь у ній</w:t>
      </w:r>
      <w:r>
        <w:rPr>
          <w:kern w:val="2"/>
          <w:rtl w:val="0"/>
          <w:lang w:val="ru-RU"/>
        </w:rPr>
        <w:t xml:space="preserve">. </w:t>
      </w:r>
      <w:r>
        <w:rPr>
          <w:kern w:val="2"/>
          <w:rtl w:val="0"/>
          <w:lang w:val="ru-RU"/>
        </w:rPr>
        <w:t>Традиційно склад цього злочину охоплював організації з чіткою ієрархією</w:t>
      </w:r>
      <w:r>
        <w:rPr>
          <w:kern w:val="2"/>
          <w:rtl w:val="0"/>
          <w:lang w:val="ru-RU"/>
        </w:rPr>
        <w:t xml:space="preserve">, </w:t>
      </w:r>
      <w:r>
        <w:rPr>
          <w:kern w:val="2"/>
          <w:rtl w:val="0"/>
          <w:lang w:val="ru-RU"/>
        </w:rPr>
        <w:t>постійним лідером</w:t>
      </w:r>
      <w:r>
        <w:rPr>
          <w:kern w:val="2"/>
          <w:rtl w:val="0"/>
          <w:lang w:val="ru-RU"/>
        </w:rPr>
        <w:t xml:space="preserve">, </w:t>
      </w:r>
      <w:r>
        <w:rPr>
          <w:kern w:val="2"/>
          <w:rtl w:val="0"/>
          <w:lang w:val="ru-RU"/>
        </w:rPr>
        <w:t>стабільним складом учасників і фізичними зустрічами для координації дій</w:t>
      </w:r>
      <w:r>
        <w:rPr>
          <w:kern w:val="2"/>
          <w:rtl w:val="0"/>
          <w:lang w:val="ru-RU"/>
        </w:rPr>
        <w:t xml:space="preserve">. </w:t>
      </w:r>
      <w:r>
        <w:rPr>
          <w:kern w:val="2"/>
          <w:rtl w:val="0"/>
          <w:lang w:val="ru-RU"/>
        </w:rPr>
        <w:t>Проте поширення цифрових технологій зумовило появу нових моделей кримінальних структур</w:t>
      </w:r>
      <w:r>
        <w:rPr>
          <w:kern w:val="2"/>
          <w:rtl w:val="0"/>
          <w:lang w:val="ru-RU"/>
        </w:rPr>
        <w:t xml:space="preserve">, </w:t>
      </w:r>
      <w:r>
        <w:rPr>
          <w:kern w:val="2"/>
          <w:rtl w:val="0"/>
          <w:lang w:val="ru-RU"/>
        </w:rPr>
        <w:t>що зберігають ознаки злочинної організації</w:t>
      </w:r>
      <w:r>
        <w:rPr>
          <w:kern w:val="2"/>
          <w:rtl w:val="0"/>
          <w:lang w:val="ru-RU"/>
        </w:rPr>
        <w:t xml:space="preserve">, </w:t>
      </w:r>
      <w:r>
        <w:rPr>
          <w:kern w:val="2"/>
          <w:rtl w:val="0"/>
          <w:lang w:val="ru-RU"/>
        </w:rPr>
        <w:t>але функціонують у форматі децентралізованих мереж</w:t>
      </w:r>
      <w:r>
        <w:rPr>
          <w:kern w:val="2"/>
          <w:rtl w:val="0"/>
          <w:lang w:val="ru-RU"/>
        </w:rPr>
        <w:t xml:space="preserve">. </w:t>
      </w:r>
      <w:r>
        <w:rPr>
          <w:kern w:val="2"/>
          <w:rtl w:val="0"/>
          <w:lang w:val="ru-RU"/>
        </w:rPr>
        <w:t>Для таких структур характерні</w:t>
      </w:r>
      <w:r>
        <w:rPr>
          <w:kern w:val="2"/>
          <w:rtl w:val="0"/>
          <w:lang w:val="ru-RU"/>
        </w:rPr>
        <w:t xml:space="preserve">: </w:t>
      </w:r>
      <w:r>
        <w:rPr>
          <w:kern w:val="2"/>
          <w:rtl w:val="0"/>
          <w:lang w:val="ru-RU"/>
        </w:rPr>
        <w:t>відсутність постійного центру управління</w:t>
      </w:r>
      <w:r>
        <w:rPr>
          <w:kern w:val="2"/>
          <w:rtl w:val="0"/>
          <w:lang w:val="ru-RU"/>
        </w:rPr>
        <w:t xml:space="preserve">; </w:t>
      </w:r>
      <w:r>
        <w:rPr>
          <w:kern w:val="2"/>
          <w:rtl w:val="0"/>
          <w:lang w:val="ru-RU"/>
        </w:rPr>
        <w:t xml:space="preserve">використання зашифрованих каналів комунікації </w:t>
      </w:r>
      <w:r>
        <w:rPr>
          <w:kern w:val="2"/>
          <w:rtl w:val="0"/>
          <w:lang w:val="ru-RU"/>
        </w:rPr>
        <w:t xml:space="preserve">(Telegram, Signal, WhatsApp) </w:t>
      </w:r>
      <w:r>
        <w:rPr>
          <w:kern w:val="2"/>
          <w:rtl w:val="0"/>
          <w:lang w:val="ru-RU"/>
        </w:rPr>
        <w:t>для планування та координації</w:t>
      </w:r>
      <w:r>
        <w:rPr>
          <w:kern w:val="2"/>
          <w:rtl w:val="0"/>
          <w:lang w:val="ru-RU"/>
        </w:rPr>
        <w:t xml:space="preserve">; </w:t>
      </w:r>
      <w:r>
        <w:rPr>
          <w:kern w:val="2"/>
          <w:rtl w:val="0"/>
          <w:lang w:val="ru-RU"/>
        </w:rPr>
        <w:t xml:space="preserve">застосування анонімних платіжних інструментів </w:t>
      </w:r>
      <w:r>
        <w:rPr>
          <w:kern w:val="2"/>
          <w:rtl w:val="0"/>
          <w:lang w:val="ru-RU"/>
        </w:rPr>
        <w:t>(</w:t>
      </w:r>
      <w:r>
        <w:rPr>
          <w:kern w:val="2"/>
          <w:rtl w:val="0"/>
          <w:lang w:val="ru-RU"/>
        </w:rPr>
        <w:t>криптовалюти</w:t>
      </w:r>
      <w:r>
        <w:rPr>
          <w:kern w:val="2"/>
          <w:rtl w:val="0"/>
          <w:lang w:val="ru-RU"/>
        </w:rPr>
        <w:t xml:space="preserve">, </w:t>
      </w:r>
      <w:r>
        <w:rPr>
          <w:kern w:val="2"/>
          <w:rtl w:val="0"/>
          <w:lang w:val="ru-RU"/>
        </w:rPr>
        <w:t>криптомікшери</w:t>
      </w:r>
      <w:r>
        <w:rPr>
          <w:kern w:val="2"/>
          <w:rtl w:val="0"/>
          <w:lang w:val="ru-RU"/>
        </w:rPr>
        <w:t xml:space="preserve">); </w:t>
      </w:r>
      <w:r>
        <w:rPr>
          <w:kern w:val="2"/>
          <w:rtl w:val="0"/>
          <w:lang w:val="ru-RU"/>
        </w:rPr>
        <w:t>використання даркнет</w:t>
      </w:r>
      <w:r>
        <w:rPr>
          <w:kern w:val="2"/>
          <w:rtl w:val="0"/>
          <w:lang w:val="ru-RU"/>
        </w:rPr>
        <w:t>-</w:t>
      </w:r>
      <w:r>
        <w:rPr>
          <w:kern w:val="2"/>
          <w:rtl w:val="0"/>
          <w:lang w:val="ru-RU"/>
        </w:rPr>
        <w:t>платформ для вербування та обміну ресурсами</w:t>
      </w:r>
      <w:r>
        <w:rPr>
          <w:kern w:val="2"/>
          <w:rtl w:val="0"/>
          <w:lang w:val="ru-RU"/>
        </w:rPr>
        <w:t xml:space="preserve">; </w:t>
      </w:r>
      <w:r>
        <w:rPr>
          <w:kern w:val="2"/>
          <w:rtl w:val="0"/>
          <w:lang w:val="ru-RU"/>
        </w:rPr>
        <w:t>мінімізація особистих контактів між учасниками</w:t>
      </w:r>
      <w:r>
        <w:rPr>
          <w:kern w:val="2"/>
          <w:rtl w:val="0"/>
          <w:lang w:val="ru-RU"/>
        </w:rPr>
        <w:t>.</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tl w:val="0"/>
        </w:rPr>
        <w:tab/>
        <w:t>Унаслідок цього цифрові технології впливають на об’єктивну сторону складу злочину</w:t>
      </w:r>
      <w:r>
        <w:rPr>
          <w:kern w:val="2"/>
          <w:rtl w:val="0"/>
          <w:lang w:val="ru-RU"/>
        </w:rPr>
        <w:t xml:space="preserve">, </w:t>
      </w:r>
      <w:r>
        <w:rPr>
          <w:kern w:val="2"/>
          <w:rtl w:val="0"/>
          <w:lang w:val="ru-RU"/>
        </w:rPr>
        <w:t>оскільки</w:t>
      </w:r>
      <w:r>
        <w:rPr>
          <w:kern w:val="2"/>
          <w:rtl w:val="0"/>
          <w:lang w:val="ru-RU"/>
        </w:rPr>
        <w:t>:</w:t>
      </w:r>
    </w:p>
    <w:p>
      <w:pPr>
        <w:pStyle w:val="Основной текст A"/>
        <w:numPr>
          <w:ilvl w:val="0"/>
          <w:numId w:val="2"/>
        </w:numPr>
        <w:bidi w:val="0"/>
        <w:ind w:right="0"/>
        <w:jc w:val="both"/>
        <w:rPr>
          <w:rtl w:val="0"/>
          <w:lang w:val="ru-RU"/>
        </w:rPr>
      </w:pPr>
      <w:r>
        <w:rPr>
          <w:kern w:val="2"/>
          <w:rtl w:val="0"/>
          <w:lang w:val="ru-RU"/>
        </w:rPr>
        <w:t>Способи організації та координації перестають бути обмеженими фізичними зустрічами</w:t>
      </w:r>
      <w:r>
        <w:rPr>
          <w:kern w:val="2"/>
          <w:rtl w:val="0"/>
          <w:lang w:val="ru-RU"/>
        </w:rPr>
        <w:t xml:space="preserve">, </w:t>
      </w:r>
      <w:r>
        <w:rPr>
          <w:kern w:val="2"/>
          <w:rtl w:val="0"/>
          <w:lang w:val="ru-RU"/>
        </w:rPr>
        <w:t>що ускладнює доведення факту «створення» або «керівництва» у класичному розумінні</w:t>
      </w:r>
      <w:r>
        <w:rPr>
          <w:kern w:val="2"/>
          <w:rtl w:val="0"/>
          <w:lang w:val="ru-RU"/>
        </w:rPr>
        <w:t>.</w:t>
      </w:r>
    </w:p>
    <w:p>
      <w:pPr>
        <w:pStyle w:val="Основной текст A"/>
        <w:numPr>
          <w:ilvl w:val="0"/>
          <w:numId w:val="2"/>
        </w:numPr>
        <w:bidi w:val="0"/>
        <w:ind w:right="0"/>
        <w:jc w:val="both"/>
        <w:rPr>
          <w:rtl w:val="0"/>
          <w:lang w:val="ru-RU"/>
        </w:rPr>
      </w:pPr>
      <w:r>
        <w:rPr>
          <w:kern w:val="2"/>
          <w:rtl w:val="0"/>
          <w:lang w:val="ru-RU"/>
        </w:rPr>
        <w:t xml:space="preserve">Знаряддя та засоби вчинення злочину включають кіберінфраструктуру </w:t>
      </w:r>
      <w:r>
        <w:rPr>
          <w:kern w:val="2"/>
          <w:rtl w:val="0"/>
          <w:lang w:val="ru-RU"/>
        </w:rPr>
        <w:t>(</w:t>
      </w:r>
      <w:r>
        <w:rPr>
          <w:kern w:val="2"/>
          <w:rtl w:val="0"/>
          <w:lang w:val="ru-RU"/>
        </w:rPr>
        <w:t>сервери</w:t>
      </w:r>
      <w:r>
        <w:rPr>
          <w:kern w:val="2"/>
          <w:rtl w:val="0"/>
          <w:lang w:val="ru-RU"/>
        </w:rPr>
        <w:t xml:space="preserve">, </w:t>
      </w:r>
      <w:r>
        <w:rPr>
          <w:kern w:val="2"/>
          <w:rtl w:val="0"/>
          <w:lang w:val="ru-RU"/>
        </w:rPr>
        <w:t>зашифровані месенджери</w:t>
      </w:r>
      <w:r>
        <w:rPr>
          <w:kern w:val="2"/>
          <w:rtl w:val="0"/>
          <w:lang w:val="ru-RU"/>
        </w:rPr>
        <w:t xml:space="preserve">, </w:t>
      </w:r>
      <w:r>
        <w:rPr>
          <w:kern w:val="2"/>
          <w:rtl w:val="0"/>
          <w:lang w:val="ru-RU"/>
        </w:rPr>
        <w:t>ботнети</w:t>
      </w:r>
      <w:r>
        <w:rPr>
          <w:kern w:val="2"/>
          <w:rtl w:val="0"/>
          <w:lang w:val="ru-RU"/>
        </w:rPr>
        <w:t xml:space="preserve">, </w:t>
      </w:r>
      <w:r>
        <w:rPr>
          <w:kern w:val="2"/>
          <w:rtl w:val="0"/>
          <w:lang w:val="ru-RU"/>
        </w:rPr>
        <w:t>криптогаманці</w:t>
      </w:r>
      <w:r>
        <w:rPr>
          <w:kern w:val="2"/>
          <w:rtl w:val="0"/>
          <w:lang w:val="ru-RU"/>
        </w:rPr>
        <w:t xml:space="preserve">), </w:t>
      </w:r>
      <w:r>
        <w:rPr>
          <w:kern w:val="2"/>
          <w:rtl w:val="0"/>
          <w:lang w:val="ru-RU"/>
        </w:rPr>
        <w:t>яка стає невід’ємною частиною доказової бази</w:t>
      </w:r>
      <w:r>
        <w:rPr>
          <w:kern w:val="2"/>
          <w:rtl w:val="0"/>
          <w:lang w:val="ru-RU"/>
        </w:rPr>
        <w:t>.</w:t>
      </w:r>
    </w:p>
    <w:p>
      <w:pPr>
        <w:pStyle w:val="Основной текст A"/>
        <w:numPr>
          <w:ilvl w:val="0"/>
          <w:numId w:val="2"/>
        </w:numPr>
        <w:bidi w:val="0"/>
        <w:ind w:right="0"/>
        <w:jc w:val="both"/>
        <w:rPr>
          <w:rtl w:val="0"/>
          <w:lang w:val="ru-RU"/>
        </w:rPr>
      </w:pPr>
      <w:r>
        <w:rPr>
          <w:kern w:val="2"/>
          <w:rtl w:val="0"/>
          <w:lang w:val="ru-RU"/>
        </w:rPr>
        <w:t>Місце вчинення набуває транснаціонального характеру</w:t>
      </w:r>
      <w:r>
        <w:rPr>
          <w:kern w:val="2"/>
          <w:rtl w:val="0"/>
          <w:lang w:val="ru-RU"/>
        </w:rPr>
        <w:t xml:space="preserve">, </w:t>
      </w:r>
      <w:r>
        <w:rPr>
          <w:kern w:val="2"/>
          <w:rtl w:val="0"/>
          <w:lang w:val="ru-RU"/>
        </w:rPr>
        <w:t>адже комунікація та операції можуть здійснюватися з різних юрисдикцій</w:t>
      </w:r>
      <w:r>
        <w:rPr>
          <w:kern w:val="2"/>
          <w:rtl w:val="0"/>
          <w:lang w:val="ru-RU"/>
        </w:rPr>
        <w:t xml:space="preserve">, </w:t>
      </w:r>
      <w:r>
        <w:rPr>
          <w:kern w:val="2"/>
          <w:rtl w:val="0"/>
          <w:lang w:val="ru-RU"/>
        </w:rPr>
        <w:t>що ускладнює застосування національного законодавства та потребує міжнародної правової допомоги</w:t>
      </w:r>
      <w:r>
        <w:rPr>
          <w:kern w:val="2"/>
          <w:rtl w:val="0"/>
          <w:lang w:val="ru-RU"/>
        </w:rPr>
        <w:t>.</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tl w:val="0"/>
        </w:rPr>
        <w:tab/>
        <w:t>Крім того</w:t>
      </w:r>
      <w:r>
        <w:rPr>
          <w:kern w:val="2"/>
          <w:rtl w:val="0"/>
          <w:lang w:val="ru-RU"/>
        </w:rPr>
        <w:t xml:space="preserve">, </w:t>
      </w:r>
      <w:r>
        <w:rPr>
          <w:kern w:val="2"/>
          <w:rtl w:val="0"/>
          <w:lang w:val="ru-RU"/>
        </w:rPr>
        <w:t>цифрові технології впливають на суб’єктивну сторону складу злочину</w:t>
      </w:r>
      <w:r>
        <w:rPr>
          <w:kern w:val="2"/>
          <w:rtl w:val="0"/>
          <w:lang w:val="ru-RU"/>
        </w:rPr>
        <w:t xml:space="preserve">. </w:t>
      </w:r>
      <w:r>
        <w:rPr>
          <w:kern w:val="2"/>
          <w:rtl w:val="0"/>
          <w:lang w:val="ru-RU"/>
        </w:rPr>
        <w:t>Учасники таких організацій часто діють під псевдонімами</w:t>
      </w:r>
      <w:r>
        <w:rPr>
          <w:kern w:val="2"/>
          <w:rtl w:val="0"/>
          <w:lang w:val="ru-RU"/>
        </w:rPr>
        <w:t xml:space="preserve">, </w:t>
      </w:r>
      <w:r>
        <w:rPr>
          <w:kern w:val="2"/>
          <w:rtl w:val="0"/>
          <w:lang w:val="ru-RU"/>
        </w:rPr>
        <w:t xml:space="preserve">з використанням </w:t>
      </w:r>
      <w:r>
        <w:rPr>
          <w:kern w:val="2"/>
          <w:rtl w:val="0"/>
          <w:lang w:val="ru-RU"/>
        </w:rPr>
        <w:t xml:space="preserve">VPN, </w:t>
      </w:r>
      <w:r>
        <w:rPr>
          <w:kern w:val="2"/>
          <w:rtl w:val="0"/>
          <w:lang w:val="ru-RU"/>
        </w:rPr>
        <w:t>а їхня взаємодія обмежується виконанням конкретних завдань</w:t>
      </w:r>
      <w:r>
        <w:rPr>
          <w:kern w:val="2"/>
          <w:rtl w:val="0"/>
          <w:lang w:val="ru-RU"/>
        </w:rPr>
        <w:t xml:space="preserve">, </w:t>
      </w:r>
      <w:r>
        <w:rPr>
          <w:kern w:val="2"/>
          <w:rtl w:val="0"/>
          <w:lang w:val="ru-RU"/>
        </w:rPr>
        <w:t>що ускладнює доведення спільного умислу на створення або участь у злочинній організації</w:t>
      </w:r>
      <w:r>
        <w:rPr>
          <w:kern w:val="2"/>
          <w:rtl w:val="0"/>
          <w:lang w:val="ru-RU"/>
        </w:rPr>
        <w:t xml:space="preserve">. </w:t>
      </w:r>
      <w:r>
        <w:rPr>
          <w:kern w:val="2"/>
          <w:rtl w:val="0"/>
          <w:lang w:val="ru-RU"/>
        </w:rPr>
        <w:t>З правозастосовної точки зору це призводить до кількох ключових викликів</w:t>
      </w:r>
      <w:r>
        <w:rPr>
          <w:kern w:val="2"/>
          <w:rtl w:val="0"/>
          <w:lang w:val="ru-RU"/>
        </w:rPr>
        <w:t xml:space="preserve">: </w:t>
      </w:r>
      <w:r>
        <w:rPr>
          <w:kern w:val="2"/>
          <w:rtl w:val="0"/>
          <w:lang w:val="ru-RU"/>
        </w:rPr>
        <w:t>необхідність розширеного тлумачення окремих ознак складу злочину з урахуванням кіберформату взаємодії</w:t>
      </w:r>
      <w:r>
        <w:rPr>
          <w:kern w:val="2"/>
          <w:rtl w:val="0"/>
          <w:lang w:val="ru-RU"/>
        </w:rPr>
        <w:t xml:space="preserve">; </w:t>
      </w:r>
      <w:r>
        <w:rPr>
          <w:kern w:val="2"/>
          <w:rtl w:val="0"/>
          <w:lang w:val="ru-RU"/>
        </w:rPr>
        <w:t>удосконалення процесуальних інструментів збору цифрових доказів</w:t>
      </w:r>
      <w:r>
        <w:rPr>
          <w:kern w:val="2"/>
          <w:rtl w:val="0"/>
          <w:lang w:val="ru-RU"/>
        </w:rPr>
        <w:t xml:space="preserve">, </w:t>
      </w:r>
      <w:r>
        <w:rPr>
          <w:kern w:val="2"/>
          <w:rtl w:val="0"/>
          <w:lang w:val="ru-RU"/>
        </w:rPr>
        <w:t xml:space="preserve">у тому числі методів </w:t>
      </w:r>
      <w:r>
        <w:rPr>
          <w:kern w:val="2"/>
          <w:rtl w:val="0"/>
          <w:lang w:val="ru-RU"/>
        </w:rPr>
        <w:t xml:space="preserve">OSINT </w:t>
      </w:r>
      <w:r>
        <w:rPr>
          <w:kern w:val="2"/>
          <w:rtl w:val="0"/>
          <w:lang w:val="ru-RU"/>
        </w:rPr>
        <w:t xml:space="preserve">та </w:t>
      </w:r>
      <w:r>
        <w:rPr>
          <w:kern w:val="2"/>
          <w:rtl w:val="0"/>
          <w:lang w:val="ru-RU"/>
        </w:rPr>
        <w:t xml:space="preserve">SIGINT; </w:t>
      </w:r>
      <w:r>
        <w:rPr>
          <w:kern w:val="2"/>
          <w:rtl w:val="0"/>
          <w:lang w:val="ru-RU"/>
        </w:rPr>
        <w:t>інтеграція положень міжнародних конвенцій та двосторонніх угод про обмін електронними доказами</w:t>
      </w:r>
      <w:r>
        <w:rPr>
          <w:kern w:val="2"/>
          <w:rtl w:val="0"/>
          <w:lang w:val="ru-RU"/>
        </w:rPr>
        <w:t>.</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tl w:val="0"/>
        </w:rPr>
        <w:tab/>
        <w:t>Таким чином</w:t>
      </w:r>
      <w:r>
        <w:rPr>
          <w:kern w:val="2"/>
          <w:rtl w:val="0"/>
          <w:lang w:val="ru-RU"/>
        </w:rPr>
        <w:t xml:space="preserve">, </w:t>
      </w:r>
      <w:r>
        <w:rPr>
          <w:kern w:val="2"/>
          <w:rtl w:val="0"/>
          <w:lang w:val="ru-RU"/>
        </w:rPr>
        <w:t>цифрові технології не лише модифікують способи функціонування злочинних організацій</w:t>
      </w:r>
      <w:r>
        <w:rPr>
          <w:kern w:val="2"/>
          <w:rtl w:val="0"/>
          <w:lang w:val="ru-RU"/>
        </w:rPr>
        <w:t xml:space="preserve">, </w:t>
      </w:r>
      <w:r>
        <w:rPr>
          <w:kern w:val="2"/>
          <w:rtl w:val="0"/>
          <w:lang w:val="ru-RU"/>
        </w:rPr>
        <w:t>а й безпосередньо впливають на кваліфікацію діянь за ст</w:t>
      </w:r>
      <w:r>
        <w:rPr>
          <w:kern w:val="2"/>
          <w:rtl w:val="0"/>
          <w:lang w:val="ru-RU"/>
        </w:rPr>
        <w:t xml:space="preserve">. 255 </w:t>
      </w:r>
      <w:r>
        <w:rPr>
          <w:kern w:val="2"/>
          <w:rtl w:val="0"/>
          <w:lang w:val="ru-RU"/>
        </w:rPr>
        <w:t>КК України</w:t>
      </w:r>
      <w:r>
        <w:rPr>
          <w:kern w:val="2"/>
          <w:rtl w:val="0"/>
          <w:lang w:val="ru-RU"/>
        </w:rPr>
        <w:t xml:space="preserve">, </w:t>
      </w:r>
      <w:r>
        <w:rPr>
          <w:kern w:val="2"/>
          <w:rtl w:val="0"/>
          <w:lang w:val="ru-RU"/>
        </w:rPr>
        <w:t>вимагаючи адаптації як доктринальних підходів до розуміння ознак складу злочину</w:t>
      </w:r>
      <w:r>
        <w:rPr>
          <w:kern w:val="2"/>
          <w:rtl w:val="0"/>
          <w:lang w:val="ru-RU"/>
        </w:rPr>
        <w:t xml:space="preserve">, </w:t>
      </w:r>
      <w:r>
        <w:rPr>
          <w:kern w:val="2"/>
          <w:rtl w:val="0"/>
          <w:lang w:val="ru-RU"/>
        </w:rPr>
        <w:t>так і практики досудового розслідування та судового розгляду</w:t>
      </w:r>
      <w:r>
        <w:rPr>
          <w:kern w:val="2"/>
          <w:rtl w:val="0"/>
          <w:lang w:val="ru-RU"/>
        </w:rPr>
        <w:t>.</w:t>
      </w:r>
    </w:p>
    <w:p>
      <w:pPr>
        <w:pStyle w:val="Основной текст A"/>
        <w:keepNext w:v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outlineLvl w:val="0"/>
        <w:rPr>
          <w:kern w:val="2"/>
        </w:rPr>
      </w:pPr>
      <w:r>
        <w:rPr>
          <w:i w:val="1"/>
          <w:iCs w:val="1"/>
          <w:kern w:val="2"/>
          <w:rtl w:val="0"/>
        </w:rPr>
        <w:tab/>
        <w:t>Висновок</w:t>
      </w:r>
      <w:r>
        <w:rPr>
          <w:i w:val="1"/>
          <w:iCs w:val="1"/>
          <w:kern w:val="2"/>
          <w:rtl w:val="0"/>
          <w:lang w:val="ru-RU"/>
        </w:rPr>
        <w:t xml:space="preserve">. </w:t>
      </w:r>
      <w:r>
        <w:rPr>
          <w:kern w:val="2"/>
          <w:rtl w:val="0"/>
          <w:lang w:val="ru-RU"/>
        </w:rPr>
        <w:t>Цифрова трансформація перевела організовану злочинність від ієрархічних «пірамід» до децентралізованих мереж</w:t>
      </w:r>
      <w:r>
        <w:rPr>
          <w:kern w:val="2"/>
          <w:rtl w:val="0"/>
          <w:lang w:val="ru-RU"/>
        </w:rPr>
        <w:t xml:space="preserve">, </w:t>
      </w:r>
      <w:r>
        <w:rPr>
          <w:kern w:val="2"/>
          <w:rtl w:val="0"/>
          <w:lang w:val="ru-RU"/>
        </w:rPr>
        <w:t>що використовують зашифровані комунікації</w:t>
      </w:r>
      <w:r>
        <w:rPr>
          <w:kern w:val="2"/>
          <w:rtl w:val="0"/>
          <w:lang w:val="ru-RU"/>
        </w:rPr>
        <w:t xml:space="preserve">, </w:t>
      </w:r>
      <w:r>
        <w:rPr>
          <w:kern w:val="2"/>
          <w:rtl w:val="0"/>
          <w:lang w:val="ru-RU"/>
        </w:rPr>
        <w:t>даркнет</w:t>
      </w:r>
      <w:r>
        <w:rPr>
          <w:kern w:val="2"/>
          <w:rtl w:val="0"/>
          <w:lang w:val="ru-RU"/>
        </w:rPr>
        <w:t>-</w:t>
      </w:r>
      <w:r>
        <w:rPr>
          <w:kern w:val="2"/>
          <w:rtl w:val="0"/>
          <w:lang w:val="ru-RU"/>
        </w:rPr>
        <w:t>майданчики та криптоінструменти</w:t>
      </w:r>
      <w:r>
        <w:rPr>
          <w:kern w:val="2"/>
          <w:rtl w:val="0"/>
          <w:lang w:val="ru-RU"/>
        </w:rPr>
        <w:t xml:space="preserve">. </w:t>
      </w:r>
      <w:r>
        <w:rPr>
          <w:kern w:val="2"/>
          <w:rtl w:val="0"/>
          <w:lang w:val="ru-RU"/>
        </w:rPr>
        <w:t>Це ускладнює встановлення ознак «створення»</w:t>
      </w:r>
      <w:r>
        <w:rPr>
          <w:kern w:val="2"/>
          <w:rtl w:val="0"/>
          <w:lang w:val="ru-RU"/>
        </w:rPr>
        <w:t xml:space="preserve">, </w:t>
      </w:r>
      <w:r>
        <w:rPr>
          <w:kern w:val="2"/>
          <w:rtl w:val="0"/>
          <w:lang w:val="ru-RU"/>
        </w:rPr>
        <w:t>«керівництва» й «участі» та вимагає переосмислення підходів до кваліфікації діянь за ст</w:t>
      </w:r>
      <w:r>
        <w:rPr>
          <w:kern w:val="2"/>
          <w:rtl w:val="0"/>
          <w:lang w:val="ru-RU"/>
        </w:rPr>
        <w:t xml:space="preserve">. 255 </w:t>
      </w:r>
      <w:r>
        <w:rPr>
          <w:kern w:val="2"/>
          <w:rtl w:val="0"/>
          <w:lang w:val="ru-RU"/>
        </w:rPr>
        <w:t>КК України</w:t>
      </w:r>
      <w:r>
        <w:rPr>
          <w:kern w:val="2"/>
          <w:rtl w:val="0"/>
          <w:lang w:val="ru-RU"/>
        </w:rPr>
        <w:t>.</w:t>
      </w:r>
    </w:p>
    <w:p>
      <w:pPr>
        <w:pStyle w:val="Основной текст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kern w:val="2"/>
        </w:rPr>
      </w:pPr>
      <w:r>
        <w:rPr>
          <w:kern w:val="2"/>
          <w:rtl w:val="0"/>
        </w:rPr>
        <w:tab/>
        <w:t>Для належного правозастосування необхідно</w:t>
      </w:r>
      <w:r>
        <w:rPr>
          <w:kern w:val="2"/>
          <w:rtl w:val="0"/>
          <w:lang w:val="ru-RU"/>
        </w:rPr>
        <w:t xml:space="preserve">: (1) </w:t>
      </w:r>
      <w:r>
        <w:rPr>
          <w:kern w:val="2"/>
          <w:rtl w:val="0"/>
          <w:lang w:val="ru-RU"/>
        </w:rPr>
        <w:t>доктринально уточнити критерії ідентифікації децентралізованих злочинних мереж і ролей їх учасників</w:t>
      </w:r>
      <w:r>
        <w:rPr>
          <w:kern w:val="2"/>
          <w:rtl w:val="0"/>
          <w:lang w:val="ru-RU"/>
        </w:rPr>
        <w:t xml:space="preserve">; (2) </w:t>
      </w:r>
      <w:r>
        <w:rPr>
          <w:kern w:val="2"/>
          <w:rtl w:val="0"/>
          <w:lang w:val="ru-RU"/>
        </w:rPr>
        <w:t>посилити процесуальні механізми роботи з цифровими доказами</w:t>
      </w:r>
      <w:r>
        <w:rPr>
          <w:kern w:val="2"/>
          <w:rtl w:val="0"/>
          <w:lang w:val="ru-RU"/>
        </w:rPr>
        <w:t xml:space="preserve">, </w:t>
      </w:r>
      <w:r>
        <w:rPr>
          <w:kern w:val="2"/>
          <w:rtl w:val="0"/>
          <w:lang w:val="ru-RU"/>
        </w:rPr>
        <w:t xml:space="preserve">інтегрувавши </w:t>
      </w:r>
      <w:r>
        <w:rPr>
          <w:kern w:val="2"/>
          <w:rtl w:val="0"/>
          <w:lang w:val="ru-RU"/>
        </w:rPr>
        <w:t xml:space="preserve">OSINT </w:t>
      </w:r>
      <w:r>
        <w:rPr>
          <w:kern w:val="2"/>
          <w:rtl w:val="0"/>
          <w:lang w:val="ru-RU"/>
        </w:rPr>
        <w:t xml:space="preserve">і </w:t>
      </w:r>
      <w:r>
        <w:rPr>
          <w:kern w:val="2"/>
          <w:rtl w:val="0"/>
          <w:lang w:val="ru-RU"/>
        </w:rPr>
        <w:t xml:space="preserve">SIGINT </w:t>
      </w:r>
      <w:r>
        <w:rPr>
          <w:kern w:val="2"/>
          <w:rtl w:val="0"/>
          <w:lang w:val="ru-RU"/>
        </w:rPr>
        <w:t>у стандарт практики</w:t>
      </w:r>
      <w:r>
        <w:rPr>
          <w:kern w:val="2"/>
          <w:rtl w:val="0"/>
          <w:lang w:val="ru-RU"/>
        </w:rPr>
        <w:t xml:space="preserve">; (3) </w:t>
      </w:r>
      <w:r>
        <w:rPr>
          <w:kern w:val="2"/>
          <w:rtl w:val="0"/>
          <w:lang w:val="ru-RU"/>
        </w:rPr>
        <w:t>інституціалізувати постійну координацію правоохоронних органів з технологічними компаніями та міжнародними структурами</w:t>
      </w:r>
      <w:r>
        <w:rPr>
          <w:kern w:val="2"/>
          <w:rtl w:val="0"/>
          <w:lang w:val="ru-RU"/>
        </w:rPr>
        <w:t xml:space="preserve">. </w:t>
      </w:r>
      <w:r>
        <w:rPr>
          <w:kern w:val="2"/>
          <w:rtl w:val="0"/>
          <w:lang w:val="ru-RU"/>
        </w:rPr>
        <w:t>Подальші наукові дослідження ст</w:t>
      </w:r>
      <w:r>
        <w:rPr>
          <w:kern w:val="2"/>
          <w:rtl w:val="0"/>
          <w:lang w:val="ru-RU"/>
        </w:rPr>
        <w:t xml:space="preserve">. 255 </w:t>
      </w:r>
      <w:r>
        <w:rPr>
          <w:kern w:val="2"/>
          <w:rtl w:val="0"/>
          <w:lang w:val="ru-RU"/>
        </w:rPr>
        <w:t>КК України є критично необхідними для вироблення єдиних підходів судової практики в умовах цифрової епохи</w:t>
      </w:r>
      <w:r>
        <w:rPr>
          <w:kern w:val="2"/>
          <w:rtl w:val="0"/>
          <w:lang w:val="ru-RU"/>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b w:val="1"/>
          <w:bCs w:val="1"/>
          <w:lang w:val="it-IT"/>
        </w:rPr>
      </w:pPr>
      <w:r>
        <w:rPr>
          <w:b w:val="1"/>
          <w:bCs w:val="1"/>
          <w:rtl w:val="0"/>
          <w:lang w:val="it-IT"/>
        </w:rPr>
        <w:t>Література</w:t>
      </w:r>
    </w:p>
    <w:p>
      <w:pPr>
        <w:pStyle w:val="Основной текст A"/>
        <w:numPr>
          <w:ilvl w:val="0"/>
          <w:numId w:val="4"/>
        </w:numPr>
        <w:bidi w:val="0"/>
        <w:ind w:right="0"/>
        <w:jc w:val="both"/>
        <w:rPr>
          <w:rtl w:val="0"/>
          <w:lang w:val="it-IT"/>
        </w:rPr>
      </w:pPr>
      <w:r>
        <w:rPr>
          <w:rtl w:val="0"/>
          <w:lang w:val="it-IT"/>
        </w:rPr>
        <w:t xml:space="preserve">Кримінальний кодекс України </w:t>
      </w:r>
      <w:r>
        <w:rPr>
          <w:rtl w:val="0"/>
          <w:lang w:val="it-IT"/>
        </w:rPr>
        <w:t xml:space="preserve">: </w:t>
      </w:r>
      <w:r>
        <w:rPr>
          <w:rtl w:val="0"/>
          <w:lang w:val="it-IT"/>
        </w:rPr>
        <w:t xml:space="preserve">Закон України від </w:t>
      </w:r>
      <w:r>
        <w:rPr>
          <w:rtl w:val="0"/>
          <w:lang w:val="it-IT"/>
        </w:rPr>
        <w:t xml:space="preserve">05.04.2001 </w:t>
      </w:r>
      <w:r>
        <w:rPr>
          <w:rtl w:val="0"/>
          <w:lang w:val="it-IT"/>
        </w:rPr>
        <w:t xml:space="preserve">№ </w:t>
      </w:r>
      <w:r>
        <w:rPr>
          <w:rtl w:val="0"/>
          <w:lang w:val="it-IT"/>
        </w:rPr>
        <w:t>2341-III (</w:t>
      </w:r>
      <w:r>
        <w:rPr>
          <w:rtl w:val="0"/>
          <w:lang w:val="it-IT"/>
        </w:rPr>
        <w:t>зі змін</w:t>
      </w:r>
      <w:r>
        <w:rPr>
          <w:rtl w:val="0"/>
          <w:lang w:val="it-IT"/>
        </w:rPr>
        <w:t xml:space="preserve">. </w:t>
      </w:r>
      <w:r>
        <w:rPr>
          <w:rtl w:val="0"/>
          <w:lang w:val="it-IT"/>
        </w:rPr>
        <w:t>і допов</w:t>
      </w:r>
      <w:r>
        <w:rPr>
          <w:rtl w:val="0"/>
          <w:lang w:val="it-IT"/>
        </w:rPr>
        <w:t xml:space="preserve">. </w:t>
      </w:r>
      <w:r>
        <w:rPr>
          <w:rtl w:val="0"/>
          <w:lang w:val="it-IT"/>
        </w:rPr>
        <w:t xml:space="preserve">станом на </w:t>
      </w:r>
      <w:r>
        <w:rPr>
          <w:rtl w:val="0"/>
          <w:lang w:val="it-IT"/>
        </w:rPr>
        <w:t xml:space="preserve">18.10.2022). </w:t>
      </w:r>
      <w:r>
        <w:rPr>
          <w:rtl w:val="0"/>
          <w:lang w:val="it-IT"/>
        </w:rPr>
        <w:t xml:space="preserve">– </w:t>
      </w:r>
      <w:r>
        <w:rPr>
          <w:rtl w:val="0"/>
          <w:lang w:val="it-IT"/>
        </w:rPr>
        <w:t xml:space="preserve">URL: </w:t>
      </w:r>
      <w:r>
        <w:rPr>
          <w:rStyle w:val="Hyperlink.0"/>
          <w:lang w:val="it-IT"/>
        </w:rPr>
        <w:fldChar w:fldCharType="begin" w:fldLock="0"/>
      </w:r>
      <w:r>
        <w:rPr>
          <w:rStyle w:val="Hyperlink.0"/>
          <w:lang w:val="it-IT"/>
        </w:rPr>
        <w:instrText xml:space="preserve"> HYPERLINK "https://zakon.rada.gov.ua/laws/show/2341-14%25252523Text"</w:instrText>
      </w:r>
      <w:r>
        <w:rPr>
          <w:rStyle w:val="Hyperlink.0"/>
          <w:lang w:val="it-IT"/>
        </w:rPr>
        <w:fldChar w:fldCharType="separate" w:fldLock="0"/>
      </w:r>
      <w:r>
        <w:rPr>
          <w:rStyle w:val="Hyperlink.0"/>
          <w:rtl w:val="0"/>
          <w:lang w:val="it-IT"/>
        </w:rPr>
        <w:t>https://zakon.rada.gov.ua/laws/show/2341-14#Text</w:t>
      </w:r>
      <w:r>
        <w:rPr>
          <w:lang w:val="it-IT"/>
        </w:rPr>
        <w:fldChar w:fldCharType="end" w:fldLock="0"/>
      </w:r>
      <w:r>
        <w:rPr>
          <w:rtl w:val="0"/>
          <w:lang w:val="it-IT"/>
        </w:rPr>
        <w:t xml:space="preserve"> (</w:t>
      </w:r>
      <w:r>
        <w:rPr>
          <w:rtl w:val="0"/>
          <w:lang w:val="it-IT"/>
        </w:rPr>
        <w:t>дата звернення</w:t>
      </w:r>
      <w:r>
        <w:rPr>
          <w:rtl w:val="0"/>
          <w:lang w:val="it-IT"/>
        </w:rPr>
        <w:t>: 09.08.2025).</w:t>
      </w:r>
    </w:p>
    <w:p>
      <w:pPr>
        <w:pStyle w:val="Основной текст A"/>
        <w:numPr>
          <w:ilvl w:val="0"/>
          <w:numId w:val="4"/>
        </w:numPr>
        <w:bidi w:val="0"/>
        <w:ind w:right="0"/>
        <w:jc w:val="both"/>
        <w:rPr>
          <w:rtl w:val="0"/>
          <w:lang w:val="it-IT"/>
        </w:rPr>
      </w:pPr>
      <w:r>
        <w:rPr>
          <w:rtl w:val="0"/>
          <w:lang w:val="it-IT"/>
        </w:rPr>
        <w:t>Vit</w:t>
      </w:r>
      <w:r>
        <w:rPr>
          <w:rtl w:val="0"/>
          <w:lang w:val="it-IT"/>
        </w:rPr>
        <w:t xml:space="preserve">é </w:t>
      </w:r>
      <w:r>
        <w:rPr>
          <w:rtl w:val="0"/>
          <w:lang w:val="it-IT"/>
        </w:rPr>
        <w:t xml:space="preserve">S., Gallino I. Decentralized armed groups: Can they be classified as parties to non-international armed conflicts? // </w:t>
      </w:r>
      <w:r>
        <w:rPr>
          <w:rStyle w:val="Нет"/>
          <w:i w:val="1"/>
          <w:iCs w:val="1"/>
          <w:rtl w:val="0"/>
          <w:lang w:val="it-IT"/>
        </w:rPr>
        <w:t>International Review of the Red Cross</w:t>
      </w:r>
      <w:r>
        <w:rPr>
          <w:rtl w:val="0"/>
          <w:lang w:val="it-IT"/>
        </w:rPr>
        <w:t xml:space="preserve">. </w:t>
      </w:r>
      <w:r>
        <w:rPr>
          <w:rtl w:val="0"/>
          <w:lang w:val="it-IT"/>
        </w:rPr>
        <w:t xml:space="preserve">– </w:t>
      </w:r>
      <w:r>
        <w:rPr>
          <w:rtl w:val="0"/>
          <w:lang w:val="it-IT"/>
        </w:rPr>
        <w:t xml:space="preserve">2024. </w:t>
      </w:r>
      <w:r>
        <w:rPr>
          <w:rtl w:val="0"/>
          <w:lang w:val="it-IT"/>
        </w:rPr>
        <w:t xml:space="preserve">– </w:t>
      </w:r>
      <w:r>
        <w:rPr>
          <w:rtl w:val="0"/>
          <w:lang w:val="it-IT"/>
        </w:rPr>
        <w:t xml:space="preserve">Vol. 106, </w:t>
      </w:r>
      <w:r>
        <w:rPr>
          <w:rtl w:val="0"/>
          <w:lang w:val="it-IT"/>
        </w:rPr>
        <w:t xml:space="preserve">№ </w:t>
      </w:r>
      <w:r>
        <w:rPr>
          <w:rtl w:val="0"/>
          <w:lang w:val="it-IT"/>
        </w:rPr>
        <w:t xml:space="preserve">926. </w:t>
      </w:r>
      <w:r>
        <w:rPr>
          <w:rtl w:val="0"/>
          <w:lang w:val="it-IT"/>
        </w:rPr>
        <w:t xml:space="preserve">– </w:t>
      </w:r>
      <w:r>
        <w:rPr>
          <w:rtl w:val="0"/>
          <w:lang w:val="it-IT"/>
        </w:rPr>
        <w:t>P. 931</w:t>
      </w:r>
      <w:r>
        <w:rPr>
          <w:rtl w:val="0"/>
          <w:lang w:val="it-IT"/>
        </w:rPr>
        <w:t>–</w:t>
      </w:r>
      <w:r>
        <w:rPr>
          <w:rtl w:val="0"/>
          <w:lang w:val="it-IT"/>
        </w:rPr>
        <w:t xml:space="preserve">942. </w:t>
      </w:r>
      <w:r>
        <w:rPr>
          <w:rtl w:val="0"/>
          <w:lang w:val="it-IT"/>
        </w:rPr>
        <w:t xml:space="preserve">– </w:t>
      </w:r>
      <w:r>
        <w:rPr>
          <w:rtl w:val="0"/>
          <w:lang w:val="it-IT"/>
        </w:rPr>
        <w:t>DOI: 10.1017/S1816383124000560.</w:t>
      </w:r>
    </w:p>
    <w:p>
      <w:pPr>
        <w:pStyle w:val="Основной текст A"/>
        <w:numPr>
          <w:ilvl w:val="0"/>
          <w:numId w:val="4"/>
        </w:numPr>
        <w:bidi w:val="0"/>
        <w:ind w:right="0"/>
        <w:jc w:val="both"/>
        <w:rPr>
          <w:rtl w:val="0"/>
          <w:lang w:val="it-IT"/>
        </w:rPr>
      </w:pPr>
      <w:r>
        <w:rPr>
          <w:rtl w:val="0"/>
          <w:lang w:val="it-IT"/>
        </w:rPr>
        <w:t xml:space="preserve">Ebner J. Decentralized autonomous organisations (DAOs) in the metaverse: the future of extremist organisation? // </w:t>
      </w:r>
      <w:r>
        <w:rPr>
          <w:rStyle w:val="Нет"/>
          <w:i w:val="1"/>
          <w:iCs w:val="1"/>
          <w:rtl w:val="0"/>
          <w:lang w:val="it-IT"/>
        </w:rPr>
        <w:t>Project Immersive Democracy</w:t>
      </w:r>
      <w:r>
        <w:rPr>
          <w:rtl w:val="0"/>
          <w:lang w:val="it-IT"/>
        </w:rPr>
        <w:t xml:space="preserve">. Part of the European Metaverse Research Network. </w:t>
      </w:r>
      <w:r>
        <w:rPr>
          <w:rtl w:val="0"/>
          <w:lang w:val="it-IT"/>
        </w:rPr>
        <w:t xml:space="preserve">– </w:t>
      </w:r>
      <w:r>
        <w:rPr>
          <w:rtl w:val="0"/>
          <w:lang w:val="it-IT"/>
        </w:rPr>
        <w:t xml:space="preserve">2023. </w:t>
      </w:r>
      <w:r>
        <w:rPr>
          <w:rtl w:val="0"/>
          <w:lang w:val="it-IT"/>
        </w:rPr>
        <w:t xml:space="preserve">– </w:t>
      </w:r>
      <w:r>
        <w:rPr>
          <w:rtl w:val="0"/>
          <w:lang w:val="it-IT"/>
        </w:rPr>
        <w:t>P. 1</w:t>
      </w:r>
      <w:r>
        <w:rPr>
          <w:rtl w:val="0"/>
          <w:lang w:val="it-IT"/>
        </w:rPr>
        <w:t>–</w:t>
      </w:r>
      <w:r>
        <w:rPr>
          <w:rtl w:val="0"/>
          <w:lang w:val="it-IT"/>
        </w:rPr>
        <w:t xml:space="preserve">7. </w:t>
      </w:r>
      <w:r>
        <w:rPr>
          <w:rtl w:val="0"/>
          <w:lang w:val="it-IT"/>
        </w:rPr>
        <w:t xml:space="preserve">– </w:t>
      </w:r>
      <w:r>
        <w:rPr>
          <w:rtl w:val="0"/>
          <w:lang w:val="it-IT"/>
        </w:rPr>
        <w:t xml:space="preserve">URL: </w:t>
      </w:r>
      <w:r>
        <w:rPr>
          <w:rStyle w:val="Hyperlink.0"/>
          <w:lang w:val="it-IT"/>
        </w:rPr>
        <w:fldChar w:fldCharType="begin" w:fldLock="0"/>
      </w:r>
      <w:r>
        <w:rPr>
          <w:rStyle w:val="Hyperlink.0"/>
          <w:lang w:val="it-IT"/>
        </w:rPr>
        <w:instrText xml:space="preserve"> HYPERLINK "https://www.metaverse-forschung.de/en/homepage/"</w:instrText>
      </w:r>
      <w:r>
        <w:rPr>
          <w:rStyle w:val="Hyperlink.0"/>
          <w:lang w:val="it-IT"/>
        </w:rPr>
        <w:fldChar w:fldCharType="separate" w:fldLock="0"/>
      </w:r>
      <w:r>
        <w:rPr>
          <w:rStyle w:val="Hyperlink.0"/>
          <w:rtl w:val="0"/>
          <w:lang w:val="it-IT"/>
        </w:rPr>
        <w:t>https://www.metaverse-forschung.de/en/homepage/</w:t>
      </w:r>
      <w:r>
        <w:rPr>
          <w:lang w:val="it-IT"/>
        </w:rPr>
        <w:fldChar w:fldCharType="end" w:fldLock="0"/>
      </w:r>
      <w:r>
        <w:rPr>
          <w:rtl w:val="0"/>
          <w:lang w:val="it-IT"/>
        </w:rPr>
        <w:t xml:space="preserve"> (</w:t>
      </w:r>
      <w:r>
        <w:rPr>
          <w:rtl w:val="0"/>
          <w:lang w:val="it-IT"/>
        </w:rPr>
        <w:t>дата звернення</w:t>
      </w:r>
      <w:r>
        <w:rPr>
          <w:rtl w:val="0"/>
          <w:lang w:val="it-IT"/>
        </w:rPr>
        <w:t>: 21.09.2025).</w:t>
      </w:r>
    </w:p>
    <w:p>
      <w:pPr>
        <w:pStyle w:val="Основной текст A"/>
        <w:numPr>
          <w:ilvl w:val="0"/>
          <w:numId w:val="4"/>
        </w:numPr>
        <w:bidi w:val="0"/>
        <w:ind w:right="0"/>
        <w:jc w:val="both"/>
        <w:rPr>
          <w:rtl w:val="0"/>
          <w:lang w:val="it-IT"/>
        </w:rPr>
      </w:pPr>
      <w:r>
        <w:rPr>
          <w:rStyle w:val="Нет"/>
          <w:rtl w:val="0"/>
          <w:lang w:val="it-IT"/>
        </w:rPr>
        <w:t>Glotin S. Un r</w:t>
      </w:r>
      <w:r>
        <w:rPr>
          <w:rStyle w:val="Нет"/>
          <w:rtl w:val="0"/>
          <w:lang w:val="it-IT"/>
        </w:rPr>
        <w:t>é</w:t>
      </w:r>
      <w:r>
        <w:rPr>
          <w:rStyle w:val="Нет"/>
          <w:rtl w:val="0"/>
          <w:lang w:val="it-IT"/>
        </w:rPr>
        <w:t xml:space="preserve">seau </w:t>
      </w:r>
      <w:r>
        <w:rPr>
          <w:rStyle w:val="Нет"/>
          <w:rFonts w:ascii="Arial Unicode MS" w:hAnsi="Arial Unicode MS" w:hint="default"/>
          <w:rtl w:val="1"/>
          <w:lang w:val="ar-SA" w:bidi="ar-SA"/>
        </w:rPr>
        <w:t>“</w:t>
      </w:r>
      <w:r>
        <w:rPr>
          <w:rStyle w:val="Нет"/>
          <w:rtl w:val="0"/>
          <w:lang w:val="it-IT"/>
        </w:rPr>
        <w:t>Ubershit</w:t>
      </w:r>
      <w:r>
        <w:rPr>
          <w:rStyle w:val="Нет"/>
          <w:rtl w:val="0"/>
          <w:lang w:val="it-IT"/>
        </w:rPr>
        <w:t xml:space="preserve">” </w:t>
      </w:r>
      <w:r>
        <w:rPr>
          <w:rStyle w:val="Нет"/>
          <w:rtl w:val="0"/>
          <w:lang w:val="it-IT"/>
        </w:rPr>
        <w:t>d</w:t>
      </w:r>
      <w:r>
        <w:rPr>
          <w:rStyle w:val="Нет"/>
          <w:rtl w:val="0"/>
          <w:lang w:val="it-IT"/>
        </w:rPr>
        <w:t>é</w:t>
      </w:r>
      <w:r>
        <w:rPr>
          <w:rStyle w:val="Нет"/>
          <w:rtl w:val="0"/>
          <w:lang w:val="it-IT"/>
        </w:rPr>
        <w:t>mantel</w:t>
      </w:r>
      <w:r>
        <w:rPr>
          <w:rStyle w:val="Нет"/>
          <w:rtl w:val="0"/>
          <w:lang w:val="it-IT"/>
        </w:rPr>
        <w:t xml:space="preserve">é </w:t>
      </w:r>
      <w:r>
        <w:rPr>
          <w:rStyle w:val="Нет"/>
          <w:rtl w:val="0"/>
          <w:lang w:val="it-IT"/>
        </w:rPr>
        <w:t xml:space="preserve">au Lavandou et </w:t>
      </w:r>
      <w:r>
        <w:rPr>
          <w:rStyle w:val="Нет"/>
          <w:rtl w:val="0"/>
          <w:lang w:val="it-IT"/>
        </w:rPr>
        <w:t xml:space="preserve">à </w:t>
      </w:r>
      <w:r>
        <w:rPr>
          <w:rStyle w:val="Нет"/>
          <w:rtl w:val="0"/>
          <w:lang w:val="it-IT"/>
        </w:rPr>
        <w:t xml:space="preserve">Bormes, cinq interpellations. </w:t>
      </w:r>
      <w:r>
        <w:rPr>
          <w:rStyle w:val="Нет"/>
          <w:rtl w:val="0"/>
          <w:lang w:val="it-IT"/>
        </w:rPr>
        <w:t xml:space="preserve">– </w:t>
      </w:r>
      <w:r>
        <w:rPr>
          <w:rStyle w:val="Нет"/>
          <w:rtl w:val="0"/>
          <w:lang w:val="it-IT"/>
        </w:rPr>
        <w:t xml:space="preserve">2025. </w:t>
      </w:r>
      <w:r>
        <w:rPr>
          <w:rStyle w:val="Нет"/>
          <w:rtl w:val="0"/>
          <w:lang w:val="it-IT"/>
        </w:rPr>
        <w:t xml:space="preserve">– </w:t>
      </w:r>
      <w:r>
        <w:rPr>
          <w:rStyle w:val="Нет"/>
          <w:rtl w:val="0"/>
          <w:lang w:val="it-IT"/>
        </w:rPr>
        <w:t xml:space="preserve">URL: </w:t>
      </w:r>
      <w:r>
        <w:rPr>
          <w:rStyle w:val="Hyperlink.1"/>
          <w:outline w:val="0"/>
          <w:color w:val="000080"/>
          <w:u w:val="single" w:color="000080"/>
          <w:lang w:val="it-IT"/>
          <w14:textFill>
            <w14:solidFill>
              <w14:srgbClr w14:val="000080"/>
            </w14:solidFill>
          </w14:textFill>
        </w:rPr>
        <w:fldChar w:fldCharType="begin" w:fldLock="0"/>
      </w:r>
      <w:r>
        <w:rPr>
          <w:rStyle w:val="Hyperlink.1"/>
          <w:outline w:val="0"/>
          <w:color w:val="000080"/>
          <w:u w:val="single" w:color="000080"/>
          <w:lang w:val="it-IT"/>
          <w14:textFill>
            <w14:solidFill>
              <w14:srgbClr w14:val="000080"/>
            </w14:solidFill>
          </w14:textFill>
        </w:rPr>
        <w:instrText xml:space="preserve"> HYPERLINK "https://www.francebleu.fr/infos/faits-divers-justice/un-reseau-ubershit-demantele-au-lavandou-et-a-bormes-cinq-interpellations-1595270"</w:instrText>
      </w:r>
      <w:r>
        <w:rPr>
          <w:rStyle w:val="Hyperlink.1"/>
          <w:outline w:val="0"/>
          <w:color w:val="000080"/>
          <w:u w:val="single" w:color="000080"/>
          <w:lang w:val="it-IT"/>
          <w14:textFill>
            <w14:solidFill>
              <w14:srgbClr w14:val="000080"/>
            </w14:solidFill>
          </w14:textFill>
        </w:rPr>
        <w:fldChar w:fldCharType="separate" w:fldLock="0"/>
      </w:r>
      <w:r>
        <w:rPr>
          <w:rStyle w:val="Hyperlink.1"/>
          <w:outline w:val="0"/>
          <w:color w:val="000080"/>
          <w:u w:val="single" w:color="000080"/>
          <w:rtl w:val="0"/>
          <w:lang w:val="it-IT"/>
          <w14:textFill>
            <w14:solidFill>
              <w14:srgbClr w14:val="000080"/>
            </w14:solidFill>
          </w14:textFill>
        </w:rPr>
        <w:t>https://www.francebleu.fr/infos/faits-divers-justice/un-reseau-ubershit-demantele-au-lavandou-et-a-bormes-cinq-interpellations-1595270</w:t>
      </w:r>
      <w:r>
        <w:rPr/>
        <w:fldChar w:fldCharType="end" w:fldLock="0"/>
      </w:r>
      <w:r>
        <w:rPr>
          <w:rStyle w:val="Нет"/>
          <w:rtl w:val="0"/>
          <w:lang w:val="it-IT"/>
        </w:rPr>
        <w:t xml:space="preserve"> (</w:t>
      </w:r>
      <w:r>
        <w:rPr>
          <w:rStyle w:val="Нет"/>
          <w:rtl w:val="0"/>
          <w:lang w:val="it-IT"/>
        </w:rPr>
        <w:t>дата звернення</w:t>
      </w:r>
      <w:r>
        <w:rPr>
          <w:rStyle w:val="Нет"/>
          <w:rtl w:val="0"/>
          <w:lang w:val="it-IT"/>
        </w:rPr>
        <w:t>: 21.09.2025).</w:t>
      </w:r>
    </w:p>
    <w:p>
      <w:pPr>
        <w:pStyle w:val="Основной текст A"/>
        <w:numPr>
          <w:ilvl w:val="0"/>
          <w:numId w:val="4"/>
        </w:numPr>
        <w:bidi w:val="0"/>
        <w:ind w:right="0"/>
        <w:jc w:val="both"/>
        <w:rPr>
          <w:rtl w:val="0"/>
          <w:lang w:val="it-IT"/>
        </w:rPr>
      </w:pPr>
      <w:r>
        <w:rPr>
          <w:rtl w:val="0"/>
          <w:lang w:val="it-IT"/>
        </w:rPr>
        <w:t>Єдиний державний реєстр судових рішень</w:t>
      </w:r>
      <w:r>
        <w:rPr>
          <w:rtl w:val="0"/>
          <w:lang w:val="it-IT"/>
        </w:rPr>
        <w:t xml:space="preserve">. </w:t>
      </w:r>
      <w:r>
        <w:rPr>
          <w:rtl w:val="0"/>
          <w:lang w:val="it-IT"/>
        </w:rPr>
        <w:t xml:space="preserve">– </w:t>
      </w:r>
      <w:r>
        <w:rPr>
          <w:rtl w:val="0"/>
          <w:lang w:val="it-IT"/>
        </w:rPr>
        <w:t xml:space="preserve">URL: </w:t>
      </w:r>
      <w:r>
        <w:rPr>
          <w:rStyle w:val="Hyperlink.0"/>
          <w:lang w:val="it-IT"/>
        </w:rPr>
        <w:fldChar w:fldCharType="begin" w:fldLock="0"/>
      </w:r>
      <w:r>
        <w:rPr>
          <w:rStyle w:val="Hyperlink.0"/>
          <w:lang w:val="it-IT"/>
        </w:rPr>
        <w:instrText xml:space="preserve"> HYPERLINK "https://reyestr.court.gov.ua/Review/127521082"</w:instrText>
      </w:r>
      <w:r>
        <w:rPr>
          <w:rStyle w:val="Hyperlink.0"/>
          <w:lang w:val="it-IT"/>
        </w:rPr>
        <w:fldChar w:fldCharType="separate" w:fldLock="0"/>
      </w:r>
      <w:r>
        <w:rPr>
          <w:rStyle w:val="Hyperlink.0"/>
          <w:rtl w:val="0"/>
          <w:lang w:val="it-IT"/>
        </w:rPr>
        <w:t>https://reyestr.court.gov.ua/Review/127521082</w:t>
      </w:r>
      <w:r>
        <w:rPr>
          <w:lang w:val="it-IT"/>
        </w:rPr>
        <w:fldChar w:fldCharType="end" w:fldLock="0"/>
      </w:r>
      <w:r>
        <w:rPr>
          <w:rtl w:val="0"/>
          <w:lang w:val="it-IT"/>
        </w:rPr>
        <w:t xml:space="preserve"> (</w:t>
      </w:r>
      <w:r>
        <w:rPr>
          <w:rtl w:val="0"/>
          <w:lang w:val="it-IT"/>
        </w:rPr>
        <w:t>дата звернення</w:t>
      </w:r>
      <w:r>
        <w:rPr>
          <w:rtl w:val="0"/>
          <w:lang w:val="it-IT"/>
        </w:rPr>
        <w:t>: 21.09.2025).</w:t>
      </w:r>
    </w:p>
    <w:p>
      <w:pPr>
        <w:pStyle w:val="Основной текст A"/>
        <w:numPr>
          <w:ilvl w:val="0"/>
          <w:numId w:val="4"/>
        </w:numPr>
        <w:bidi w:val="0"/>
        <w:ind w:right="0"/>
        <w:jc w:val="both"/>
        <w:rPr>
          <w:rtl w:val="0"/>
          <w:lang w:val="it-IT"/>
        </w:rPr>
      </w:pPr>
      <w:r>
        <w:rPr>
          <w:rtl w:val="0"/>
          <w:lang w:val="it-IT"/>
        </w:rPr>
        <w:t xml:space="preserve">Chia O. WhatsApp deletes over 6.8m accounts linked to scams, Meta says // </w:t>
      </w:r>
      <w:r>
        <w:rPr>
          <w:rStyle w:val="Нет"/>
          <w:i w:val="1"/>
          <w:iCs w:val="1"/>
          <w:rtl w:val="0"/>
          <w:lang w:val="it-IT"/>
        </w:rPr>
        <w:t>BBC News</w:t>
      </w:r>
      <w:r>
        <w:rPr>
          <w:rtl w:val="0"/>
          <w:lang w:val="it-IT"/>
        </w:rPr>
        <w:t xml:space="preserve">. </w:t>
      </w:r>
      <w:r>
        <w:rPr>
          <w:rtl w:val="0"/>
          <w:lang w:val="it-IT"/>
        </w:rPr>
        <w:t xml:space="preserve">– </w:t>
      </w:r>
      <w:r>
        <w:rPr>
          <w:rtl w:val="0"/>
          <w:lang w:val="it-IT"/>
        </w:rPr>
        <w:t xml:space="preserve">2025. </w:t>
      </w:r>
      <w:r>
        <w:rPr>
          <w:rtl w:val="0"/>
          <w:lang w:val="it-IT"/>
        </w:rPr>
        <w:t xml:space="preserve">– </w:t>
      </w:r>
      <w:r>
        <w:rPr>
          <w:rtl w:val="0"/>
          <w:lang w:val="it-IT"/>
        </w:rPr>
        <w:t xml:space="preserve">URL: </w:t>
      </w:r>
      <w:r>
        <w:rPr>
          <w:rStyle w:val="Hyperlink.0"/>
          <w:lang w:val="it-IT"/>
        </w:rPr>
        <w:fldChar w:fldCharType="begin" w:fldLock="0"/>
      </w:r>
      <w:r>
        <w:rPr>
          <w:rStyle w:val="Hyperlink.0"/>
          <w:lang w:val="it-IT"/>
        </w:rPr>
        <w:instrText xml:space="preserve"> HYPERLINK "https://www.bbc.com/news/articles/ce35q2ly1w5o"</w:instrText>
      </w:r>
      <w:r>
        <w:rPr>
          <w:rStyle w:val="Hyperlink.0"/>
          <w:lang w:val="it-IT"/>
        </w:rPr>
        <w:fldChar w:fldCharType="separate" w:fldLock="0"/>
      </w:r>
      <w:r>
        <w:rPr>
          <w:rStyle w:val="Hyperlink.0"/>
          <w:rtl w:val="0"/>
          <w:lang w:val="it-IT"/>
        </w:rPr>
        <w:t>https://www.bbc.com/news/articles/ce35q2ly1w5o</w:t>
      </w:r>
      <w:r>
        <w:rPr>
          <w:lang w:val="it-IT"/>
        </w:rPr>
        <w:fldChar w:fldCharType="end" w:fldLock="0"/>
      </w:r>
      <w:r>
        <w:rPr>
          <w:rtl w:val="0"/>
          <w:lang w:val="it-IT"/>
        </w:rPr>
        <w:t xml:space="preserve"> (</w:t>
      </w:r>
      <w:r>
        <w:rPr>
          <w:rtl w:val="0"/>
          <w:lang w:val="it-IT"/>
        </w:rPr>
        <w:t>дата звернення</w:t>
      </w:r>
      <w:r>
        <w:rPr>
          <w:rtl w:val="0"/>
          <w:lang w:val="it-IT"/>
        </w:rPr>
        <w:t>: 21.09.2025).</w:t>
      </w:r>
    </w:p>
    <w:p>
      <w:pPr>
        <w:pStyle w:val="Основной текст A"/>
        <w:numPr>
          <w:ilvl w:val="0"/>
          <w:numId w:val="4"/>
        </w:numPr>
        <w:bidi w:val="0"/>
        <w:ind w:right="0"/>
        <w:jc w:val="both"/>
        <w:rPr>
          <w:rtl w:val="0"/>
          <w:lang w:val="it-IT"/>
        </w:rPr>
      </w:pPr>
      <w:r>
        <w:rPr>
          <w:rtl w:val="0"/>
          <w:lang w:val="it-IT"/>
        </w:rPr>
        <w:t>Главацька А</w:t>
      </w:r>
      <w:r>
        <w:rPr>
          <w:rtl w:val="0"/>
          <w:lang w:val="it-IT"/>
        </w:rPr>
        <w:t xml:space="preserve">. </w:t>
      </w:r>
      <w:r>
        <w:rPr>
          <w:rtl w:val="0"/>
          <w:lang w:val="it-IT"/>
        </w:rPr>
        <w:t>Л</w:t>
      </w:r>
      <w:r>
        <w:rPr>
          <w:rtl w:val="0"/>
          <w:lang w:val="it-IT"/>
        </w:rPr>
        <w:t xml:space="preserve">., </w:t>
      </w:r>
      <w:r>
        <w:rPr>
          <w:rtl w:val="0"/>
          <w:lang w:val="it-IT"/>
        </w:rPr>
        <w:t>Ангельська О</w:t>
      </w:r>
      <w:r>
        <w:rPr>
          <w:rtl w:val="0"/>
          <w:lang w:val="it-IT"/>
        </w:rPr>
        <w:t xml:space="preserve">. </w:t>
      </w:r>
      <w:r>
        <w:rPr>
          <w:rtl w:val="0"/>
          <w:lang w:val="it-IT"/>
        </w:rPr>
        <w:t>В</w:t>
      </w:r>
      <w:r>
        <w:rPr>
          <w:rtl w:val="0"/>
          <w:lang w:val="it-IT"/>
        </w:rPr>
        <w:t xml:space="preserve">., </w:t>
      </w:r>
      <w:r>
        <w:rPr>
          <w:rtl w:val="0"/>
          <w:lang w:val="it-IT"/>
        </w:rPr>
        <w:t>Опірський І</w:t>
      </w:r>
      <w:r>
        <w:rPr>
          <w:rtl w:val="0"/>
          <w:lang w:val="it-IT"/>
        </w:rPr>
        <w:t xml:space="preserve">. </w:t>
      </w:r>
      <w:r>
        <w:rPr>
          <w:rtl w:val="0"/>
          <w:lang w:val="it-IT"/>
        </w:rPr>
        <w:t>Р</w:t>
      </w:r>
      <w:r>
        <w:rPr>
          <w:rtl w:val="0"/>
          <w:lang w:val="it-IT"/>
        </w:rPr>
        <w:t xml:space="preserve">. </w:t>
      </w:r>
      <w:r>
        <w:rPr>
          <w:rtl w:val="0"/>
          <w:lang w:val="it-IT"/>
        </w:rPr>
        <w:t xml:space="preserve">Дослідження технології використання </w:t>
      </w:r>
      <w:r>
        <w:rPr>
          <w:rtl w:val="0"/>
          <w:lang w:val="it-IT"/>
        </w:rPr>
        <w:t xml:space="preserve">OSINT </w:t>
      </w:r>
      <w:r>
        <w:rPr>
          <w:rtl w:val="0"/>
          <w:lang w:val="it-IT"/>
        </w:rPr>
        <w:t xml:space="preserve">як нової загрози з деанонімізації особи в інтернет просторі </w:t>
      </w:r>
      <w:r>
        <w:rPr>
          <w:rtl w:val="0"/>
          <w:lang w:val="it-IT"/>
        </w:rPr>
        <w:t xml:space="preserve">// </w:t>
      </w:r>
      <w:r>
        <w:rPr>
          <w:rStyle w:val="Нет"/>
          <w:i w:val="1"/>
          <w:iCs w:val="1"/>
          <w:rtl w:val="0"/>
          <w:lang w:val="it-IT"/>
        </w:rPr>
        <w:t>Кібербезпека</w:t>
      </w:r>
      <w:r>
        <w:rPr>
          <w:rStyle w:val="Нет"/>
          <w:i w:val="1"/>
          <w:iCs w:val="1"/>
          <w:rtl w:val="0"/>
          <w:lang w:val="it-IT"/>
        </w:rPr>
        <w:t xml:space="preserve">: </w:t>
      </w:r>
      <w:r>
        <w:rPr>
          <w:rStyle w:val="Нет"/>
          <w:i w:val="1"/>
          <w:iCs w:val="1"/>
          <w:rtl w:val="0"/>
          <w:lang w:val="it-IT"/>
        </w:rPr>
        <w:t>освіта</w:t>
      </w:r>
      <w:r>
        <w:rPr>
          <w:rStyle w:val="Нет"/>
          <w:i w:val="1"/>
          <w:iCs w:val="1"/>
          <w:rtl w:val="0"/>
          <w:lang w:val="it-IT"/>
        </w:rPr>
        <w:t xml:space="preserve">, </w:t>
      </w:r>
      <w:r>
        <w:rPr>
          <w:rStyle w:val="Нет"/>
          <w:i w:val="1"/>
          <w:iCs w:val="1"/>
          <w:rtl w:val="0"/>
          <w:lang w:val="it-IT"/>
        </w:rPr>
        <w:t>наука</w:t>
      </w:r>
      <w:r>
        <w:rPr>
          <w:rStyle w:val="Нет"/>
          <w:i w:val="1"/>
          <w:iCs w:val="1"/>
          <w:rtl w:val="0"/>
          <w:lang w:val="it-IT"/>
        </w:rPr>
        <w:t xml:space="preserve">, </w:t>
      </w:r>
      <w:r>
        <w:rPr>
          <w:rStyle w:val="Нет"/>
          <w:i w:val="1"/>
          <w:iCs w:val="1"/>
          <w:rtl w:val="0"/>
          <w:lang w:val="it-IT"/>
        </w:rPr>
        <w:t>техніка</w:t>
      </w:r>
      <w:r>
        <w:rPr>
          <w:rtl w:val="0"/>
          <w:lang w:val="it-IT"/>
        </w:rPr>
        <w:t xml:space="preserve">. </w:t>
      </w:r>
      <w:r>
        <w:rPr>
          <w:rtl w:val="0"/>
          <w:lang w:val="it-IT"/>
        </w:rPr>
        <w:t xml:space="preserve">– </w:t>
      </w:r>
      <w:r>
        <w:rPr>
          <w:rtl w:val="0"/>
          <w:lang w:val="it-IT"/>
        </w:rPr>
        <w:t xml:space="preserve">2024. </w:t>
      </w:r>
      <w:r>
        <w:rPr>
          <w:rtl w:val="0"/>
          <w:lang w:val="it-IT"/>
        </w:rPr>
        <w:t xml:space="preserve">– № </w:t>
      </w:r>
      <w:r>
        <w:rPr>
          <w:rtl w:val="0"/>
          <w:lang w:val="it-IT"/>
        </w:rPr>
        <w:t xml:space="preserve">1 (25). </w:t>
      </w:r>
      <w:r>
        <w:rPr>
          <w:rtl w:val="0"/>
          <w:lang w:val="it-IT"/>
        </w:rPr>
        <w:t xml:space="preserve">– </w:t>
      </w:r>
      <w:r>
        <w:rPr>
          <w:rtl w:val="0"/>
          <w:lang w:val="it-IT"/>
        </w:rPr>
        <w:t>DOI: 10.28925/2663-4023.2024.25.1950.</w:t>
      </w:r>
    </w:p>
    <w:p>
      <w:pPr>
        <w:pStyle w:val="Основной текст A"/>
        <w:numPr>
          <w:ilvl w:val="0"/>
          <w:numId w:val="4"/>
        </w:numPr>
        <w:bidi w:val="0"/>
        <w:ind w:right="0"/>
        <w:jc w:val="both"/>
        <w:rPr>
          <w:rtl w:val="0"/>
          <w:lang w:val="it-IT"/>
        </w:rPr>
      </w:pPr>
      <w:r>
        <w:rPr>
          <w:rtl w:val="0"/>
          <w:lang w:val="it-IT"/>
        </w:rPr>
        <w:t>Ясутіс Г</w:t>
      </w:r>
      <w:r>
        <w:rPr>
          <w:rtl w:val="0"/>
          <w:lang w:val="it-IT"/>
        </w:rPr>
        <w:t xml:space="preserve">., </w:t>
      </w:r>
      <w:r>
        <w:rPr>
          <w:rtl w:val="0"/>
          <w:lang w:val="it-IT"/>
        </w:rPr>
        <w:t>Фуйор Т</w:t>
      </w:r>
      <w:r>
        <w:rPr>
          <w:rtl w:val="0"/>
          <w:lang w:val="it-IT"/>
        </w:rPr>
        <w:t xml:space="preserve">., </w:t>
      </w:r>
      <w:r>
        <w:rPr>
          <w:rtl w:val="0"/>
          <w:lang w:val="it-IT"/>
        </w:rPr>
        <w:t>Вашакмадзе М</w:t>
      </w:r>
      <w:r>
        <w:rPr>
          <w:rtl w:val="0"/>
          <w:lang w:val="it-IT"/>
        </w:rPr>
        <w:t xml:space="preserve">. </w:t>
      </w:r>
      <w:r>
        <w:rPr>
          <w:rtl w:val="0"/>
          <w:lang w:val="it-IT"/>
        </w:rPr>
        <w:t>Парламентський нагляд за воєнною розвідкою</w:t>
      </w:r>
      <w:r>
        <w:rPr>
          <w:rtl w:val="0"/>
          <w:lang w:val="it-IT"/>
        </w:rPr>
        <w:t xml:space="preserve">. </w:t>
      </w:r>
      <w:r>
        <w:rPr>
          <w:rtl w:val="0"/>
          <w:lang w:val="it-IT"/>
        </w:rPr>
        <w:t>– Женева</w:t>
      </w:r>
      <w:r>
        <w:rPr>
          <w:rtl w:val="0"/>
          <w:lang w:val="it-IT"/>
        </w:rPr>
        <w:t xml:space="preserve">: DCAF, 2021. </w:t>
      </w:r>
      <w:r>
        <w:rPr>
          <w:rtl w:val="0"/>
          <w:lang w:val="it-IT"/>
        </w:rPr>
        <w:t xml:space="preserve">– </w:t>
      </w:r>
      <w:r>
        <w:rPr>
          <w:rtl w:val="0"/>
          <w:lang w:val="it-IT"/>
        </w:rPr>
        <w:t xml:space="preserve">72 </w:t>
      </w:r>
      <w:r>
        <w:rPr>
          <w:rtl w:val="0"/>
          <w:lang w:val="it-IT"/>
        </w:rPr>
        <w:t>с</w:t>
      </w:r>
      <w:r>
        <w:rPr>
          <w:rtl w:val="0"/>
          <w:lang w:val="it-IT"/>
        </w:rPr>
        <w:t xml:space="preserve">. </w:t>
      </w:r>
      <w:r>
        <w:rPr>
          <w:rtl w:val="0"/>
          <w:lang w:val="it-IT"/>
        </w:rPr>
        <w:t xml:space="preserve">– </w:t>
      </w:r>
      <w:r>
        <w:rPr>
          <w:rtl w:val="0"/>
          <w:lang w:val="it-IT"/>
        </w:rPr>
        <w:t xml:space="preserve">URL: </w:t>
      </w:r>
      <w:r>
        <w:rPr>
          <w:rStyle w:val="Hyperlink.2"/>
          <w:lang w:val="it-IT"/>
        </w:rPr>
        <w:fldChar w:fldCharType="begin" w:fldLock="0"/>
      </w:r>
      <w:r>
        <w:rPr>
          <w:rStyle w:val="Hyperlink.2"/>
          <w:lang w:val="it-IT"/>
        </w:rPr>
        <w:instrText xml:space="preserve"> HYPERLINK "https://www.dcaf.ch/sites/default/files/publications/documents/DCAF_Parliamentary-Oversight-of-Military-Intelligence_UKR_Final.pdf"</w:instrText>
      </w:r>
      <w:r>
        <w:rPr>
          <w:rStyle w:val="Hyperlink.2"/>
          <w:lang w:val="it-IT"/>
        </w:rPr>
        <w:fldChar w:fldCharType="separate" w:fldLock="0"/>
      </w:r>
      <w:r>
        <w:rPr>
          <w:rStyle w:val="Hyperlink.2"/>
          <w:rtl w:val="0"/>
          <w:lang w:val="it-IT"/>
        </w:rPr>
        <w:t>https://www.dcaf.ch/sites/default/files/publications/documents/DCAF_Parliamentary-Oversight-of-Military-Intelligence_UKR_Final.pdf</w:t>
      </w:r>
      <w:r>
        <w:rPr>
          <w:lang w:val="it-IT"/>
        </w:rPr>
        <w:fldChar w:fldCharType="end" w:fldLock="0"/>
      </w:r>
      <w:r>
        <w:rPr>
          <w:rtl w:val="0"/>
          <w:lang w:val="it-IT"/>
        </w:rPr>
        <w:t xml:space="preserve"> (</w:t>
      </w:r>
      <w:r>
        <w:rPr>
          <w:rtl w:val="0"/>
          <w:lang w:val="it-IT"/>
        </w:rPr>
        <w:t>дата звернення</w:t>
      </w:r>
      <w:r>
        <w:rPr>
          <w:rtl w:val="0"/>
          <w:lang w:val="it-IT"/>
        </w:rPr>
        <w:t>: 21.09.2025).</w:t>
      </w:r>
    </w:p>
    <w:p>
      <w:pPr>
        <w:pStyle w:val="Основной текст A"/>
        <w:numPr>
          <w:ilvl w:val="0"/>
          <w:numId w:val="4"/>
        </w:numPr>
        <w:bidi w:val="0"/>
        <w:ind w:right="0"/>
        <w:jc w:val="both"/>
        <w:rPr>
          <w:rtl w:val="0"/>
          <w:lang w:val="it-IT"/>
        </w:rPr>
      </w:pPr>
      <w:r>
        <w:rPr>
          <w:rtl w:val="0"/>
          <w:lang w:val="it-IT"/>
        </w:rPr>
        <w:t xml:space="preserve">Ransomware. Scams and safety // </w:t>
      </w:r>
      <w:r>
        <w:rPr>
          <w:rStyle w:val="Нет"/>
          <w:i w:val="1"/>
          <w:iCs w:val="1"/>
          <w:rtl w:val="0"/>
          <w:lang w:val="it-IT"/>
        </w:rPr>
        <w:t>Federal Bureau of Investigation (FBI)</w:t>
      </w:r>
      <w:r>
        <w:rPr>
          <w:rtl w:val="0"/>
          <w:lang w:val="it-IT"/>
        </w:rPr>
        <w:t xml:space="preserve">. </w:t>
      </w:r>
      <w:r>
        <w:rPr>
          <w:rtl w:val="0"/>
          <w:lang w:val="it-IT"/>
        </w:rPr>
        <w:t xml:space="preserve">– </w:t>
      </w:r>
      <w:r>
        <w:rPr>
          <w:rtl w:val="0"/>
          <w:lang w:val="it-IT"/>
        </w:rPr>
        <w:t xml:space="preserve">URL: </w:t>
      </w:r>
      <w:r>
        <w:rPr>
          <w:rStyle w:val="Hyperlink.2"/>
          <w:lang w:val="it-IT"/>
        </w:rPr>
        <w:fldChar w:fldCharType="begin" w:fldLock="0"/>
      </w:r>
      <w:r>
        <w:rPr>
          <w:rStyle w:val="Hyperlink.2"/>
          <w:lang w:val="it-IT"/>
        </w:rPr>
        <w:instrText xml:space="preserve"> HYPERLINK "https://www.fbi.gov/how-we-can-help-you/scams-and-safety/common-frauds-and-scams/ransomware"</w:instrText>
      </w:r>
      <w:r>
        <w:rPr>
          <w:rStyle w:val="Hyperlink.2"/>
          <w:lang w:val="it-IT"/>
        </w:rPr>
        <w:fldChar w:fldCharType="separate" w:fldLock="0"/>
      </w:r>
      <w:r>
        <w:rPr>
          <w:rStyle w:val="Hyperlink.2"/>
          <w:rtl w:val="0"/>
          <w:lang w:val="it-IT"/>
        </w:rPr>
        <w:t>https://www.fbi.gov/how-we-can-help-you/scams-and-safety/common-frauds-and-scams/ransomware</w:t>
      </w:r>
      <w:r>
        <w:rPr>
          <w:lang w:val="it-IT"/>
        </w:rPr>
        <w:fldChar w:fldCharType="end" w:fldLock="0"/>
      </w:r>
      <w:r>
        <w:rPr>
          <w:rtl w:val="0"/>
          <w:lang w:val="it-IT"/>
        </w:rPr>
        <w:t xml:space="preserve"> (</w:t>
      </w:r>
      <w:r>
        <w:rPr>
          <w:rtl w:val="0"/>
          <w:lang w:val="it-IT"/>
        </w:rPr>
        <w:t>дата звернення</w:t>
      </w:r>
      <w:r>
        <w:rPr>
          <w:rtl w:val="0"/>
          <w:lang w:val="it-IT"/>
        </w:rPr>
        <w:t>: 21.09.2025).</w:t>
      </w:r>
    </w:p>
    <w:p>
      <w:pPr>
        <w:pStyle w:val="Основной текст A"/>
        <w:numPr>
          <w:ilvl w:val="0"/>
          <w:numId w:val="4"/>
        </w:numPr>
        <w:bidi w:val="0"/>
        <w:ind w:right="0"/>
        <w:jc w:val="both"/>
        <w:rPr>
          <w:rtl w:val="0"/>
          <w:lang w:val="it-IT"/>
        </w:rPr>
      </w:pPr>
      <w:r>
        <w:rPr>
          <w:rtl w:val="0"/>
          <w:lang w:val="it-IT"/>
        </w:rPr>
        <w:t xml:space="preserve"> 2018 National Drug Threat Assessment. </w:t>
      </w:r>
      <w:r>
        <w:rPr>
          <w:rtl w:val="0"/>
          <w:lang w:val="it-IT"/>
        </w:rPr>
        <w:t xml:space="preserve">– </w:t>
      </w:r>
      <w:r>
        <w:rPr>
          <w:rtl w:val="0"/>
          <w:lang w:val="it-IT"/>
        </w:rPr>
        <w:t xml:space="preserve">Washington: Drug Enforcement Administration, 2018. </w:t>
      </w:r>
      <w:r>
        <w:rPr>
          <w:rtl w:val="0"/>
          <w:lang w:val="it-IT"/>
        </w:rPr>
        <w:t xml:space="preserve">– </w:t>
      </w:r>
      <w:r>
        <w:rPr>
          <w:rtl w:val="0"/>
          <w:lang w:val="it-IT"/>
        </w:rPr>
        <w:t xml:space="preserve">URL: </w:t>
      </w:r>
      <w:r>
        <w:rPr>
          <w:rStyle w:val="Hyperlink.2"/>
          <w:lang w:val="it-IT"/>
        </w:rPr>
        <w:fldChar w:fldCharType="begin" w:fldLock="0"/>
      </w:r>
      <w:r>
        <w:rPr>
          <w:rStyle w:val="Hyperlink.2"/>
          <w:lang w:val="it-IT"/>
        </w:rPr>
        <w:instrText xml:space="preserve"> HYPERLINK "https://www.dea.gov/sites/default/files/2018-11/DIR-032-18%25252525202018%2525252520NDTA%2525252520final%2525252520low%2525252520resolution.pdf"</w:instrText>
      </w:r>
      <w:r>
        <w:rPr>
          <w:rStyle w:val="Hyperlink.2"/>
          <w:lang w:val="it-IT"/>
        </w:rPr>
        <w:fldChar w:fldCharType="separate" w:fldLock="0"/>
      </w:r>
      <w:r>
        <w:rPr>
          <w:rStyle w:val="Hyperlink.2"/>
          <w:rtl w:val="0"/>
          <w:lang w:val="it-IT"/>
        </w:rPr>
        <w:t>https://www.dea.gov/sites/default/files/2018-11/DIR-032-18%202018%20NDTA%20final%20low%20resolution.pdf</w:t>
      </w:r>
      <w:r>
        <w:rPr>
          <w:lang w:val="it-IT"/>
        </w:rPr>
        <w:fldChar w:fldCharType="end" w:fldLock="0"/>
      </w:r>
      <w:r>
        <w:rPr>
          <w:rtl w:val="0"/>
          <w:lang w:val="it-IT"/>
        </w:rPr>
        <w:t xml:space="preserve"> (</w:t>
      </w:r>
      <w:r>
        <w:rPr>
          <w:rtl w:val="0"/>
          <w:lang w:val="it-IT"/>
        </w:rPr>
        <w:t>дата звернення</w:t>
      </w:r>
      <w:r>
        <w:rPr>
          <w:rtl w:val="0"/>
          <w:lang w:val="it-IT"/>
        </w:rPr>
        <w:t>: 21.09.2025).</w:t>
      </w:r>
    </w:p>
    <w:p>
      <w:pPr>
        <w:pStyle w:val="По умолчанию"/>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fr-FR"/>
        </w:rPr>
        <w:t>References</w:t>
      </w:r>
    </w:p>
    <w:p>
      <w:pPr>
        <w:pStyle w:val="По умолчанию"/>
        <w:numPr>
          <w:ilvl w:val="0"/>
          <w:numId w:val="5"/>
        </w:numPr>
        <w:bidi w:val="0"/>
        <w:spacing w:before="0" w:line="240" w:lineRule="auto"/>
        <w:ind w:right="0"/>
        <w:jc w:val="both"/>
        <w:rPr>
          <w:rFonts w:ascii="Times New Roman" w:hAnsi="Times New Roman"/>
          <w:rtl w:val="0"/>
          <w:lang w:val="en-US"/>
        </w:rPr>
      </w:pPr>
      <w:r>
        <w:rPr>
          <w:rStyle w:val="Нет"/>
          <w:rFonts w:ascii="Times New Roman" w:hAnsi="Times New Roman"/>
          <w:rtl w:val="0"/>
          <w:lang w:val="en-US"/>
        </w:rPr>
        <w:t xml:space="preserve">Criminal Code of Ukraine. </w:t>
      </w:r>
      <w:r>
        <w:rPr>
          <w:rStyle w:val="Нет"/>
          <w:rFonts w:ascii="Times New Roman" w:hAnsi="Times New Roman"/>
          <w:i w:val="1"/>
          <w:iCs w:val="1"/>
          <w:rtl w:val="0"/>
          <w:lang w:val="fr-FR"/>
        </w:rPr>
        <w:t>Kryminal</w:t>
      </w:r>
      <w:r>
        <w:rPr>
          <w:rStyle w:val="Нет"/>
          <w:rFonts w:ascii="Times New Roman" w:hAnsi="Times New Roman" w:hint="default"/>
          <w:i w:val="1"/>
          <w:iCs w:val="1"/>
          <w:rtl w:val="0"/>
          <w:lang w:val="fr-FR"/>
        </w:rPr>
        <w:t>ʹ</w:t>
      </w:r>
      <w:r>
        <w:rPr>
          <w:rStyle w:val="Нет"/>
          <w:rFonts w:ascii="Times New Roman" w:hAnsi="Times New Roman"/>
          <w:i w:val="1"/>
          <w:iCs w:val="1"/>
          <w:rtl w:val="0"/>
          <w:lang w:val="fr-FR"/>
        </w:rPr>
        <w:t>nyy kodeks Ukrayiny: Zakon Ukrayiny vid 05.04.2001 No. 2341-III (zi zmin. i dopov. stanom na 18.10.2022)</w:t>
      </w:r>
      <w:r>
        <w:rPr>
          <w:rStyle w:val="Нет"/>
          <w:rFonts w:ascii="Times New Roman" w:hAnsi="Times New Roman"/>
          <w:rtl w:val="0"/>
          <w:lang w:val="en-US"/>
        </w:rPr>
        <w:t xml:space="preserve"> [Criminal Code of Ukraine: Law of Ukraine of 05.04.2001 No. 2341-III (as amended as of 18.10.2022)]. URL: </w:t>
      </w:r>
      <w:r>
        <w:rPr>
          <w:rStyle w:val="Hyperlink.3"/>
          <w:rFonts w:ascii="Times New Roman" w:cs="Times New Roman" w:hAnsi="Times New Roman" w:eastAsia="Times New Roman"/>
          <w:outline w:val="0"/>
          <w:color w:val="0000ee"/>
          <w:u w:val="single" w:color="0000ee"/>
          <w:lang w:val="en-US"/>
          <w14:textFill>
            <w14:solidFill>
              <w14:srgbClr w14:val="0000EE"/>
            </w14:solidFill>
          </w14:textFill>
        </w:rPr>
        <w:fldChar w:fldCharType="begin" w:fldLock="0"/>
      </w:r>
      <w:r>
        <w:rPr>
          <w:rStyle w:val="Hyperlink.3"/>
          <w:rFonts w:ascii="Times New Roman" w:cs="Times New Roman" w:hAnsi="Times New Roman" w:eastAsia="Times New Roman"/>
          <w:outline w:val="0"/>
          <w:color w:val="0000ee"/>
          <w:u w:val="single" w:color="0000ee"/>
          <w:lang w:val="en-US"/>
          <w14:textFill>
            <w14:solidFill>
              <w14:srgbClr w14:val="0000EE"/>
            </w14:solidFill>
          </w14:textFill>
        </w:rPr>
        <w:instrText xml:space="preserve"> HYPERLINK "https://zakon.rada.gov.ua/laws/show/2341-14%2523Text"</w:instrText>
      </w:r>
      <w:r>
        <w:rPr>
          <w:rStyle w:val="Hyperlink.3"/>
          <w:rFonts w:ascii="Times New Roman" w:cs="Times New Roman" w:hAnsi="Times New Roman" w:eastAsia="Times New Roman"/>
          <w:outline w:val="0"/>
          <w:color w:val="0000ee"/>
          <w:u w:val="single" w:color="0000ee"/>
          <w:lang w:val="en-US"/>
          <w14:textFill>
            <w14:solidFill>
              <w14:srgbClr w14:val="0000EE"/>
            </w14:solidFill>
          </w14:textFill>
        </w:rPr>
        <w:fldChar w:fldCharType="separate" w:fldLock="0"/>
      </w:r>
      <w:r>
        <w:rPr>
          <w:rStyle w:val="Hyperlink.3"/>
          <w:rFonts w:ascii="Times New Roman" w:hAnsi="Times New Roman"/>
          <w:outline w:val="0"/>
          <w:color w:val="0000ee"/>
          <w:u w:val="single" w:color="0000ee"/>
          <w:rtl w:val="0"/>
          <w:lang w:val="en-US"/>
          <w14:textFill>
            <w14:solidFill>
              <w14:srgbClr w14:val="0000EE"/>
            </w14:solidFill>
          </w14:textFill>
        </w:rPr>
        <w:t>https://zakon.rada.gov.ua/laws/show/2341-14#Text</w:t>
      </w:r>
      <w:r>
        <w:rPr>
          <w:rFonts w:ascii="Times New Roman" w:cs="Times New Roman" w:hAnsi="Times New Roman" w:eastAsia="Times New Roman"/>
        </w:rPr>
        <w:fldChar w:fldCharType="end" w:fldLock="0"/>
      </w:r>
      <w:r>
        <w:rPr>
          <w:rStyle w:val="Нет"/>
          <w:rFonts w:ascii="Times New Roman" w:hAnsi="Times New Roman"/>
          <w:rtl w:val="0"/>
          <w:lang w:val="it-IT"/>
        </w:rPr>
        <w:t xml:space="preserve"> (accessed: 09.08.2025).</w:t>
      </w:r>
    </w:p>
    <w:p>
      <w:pPr>
        <w:pStyle w:val="По умолчанию"/>
        <w:numPr>
          <w:ilvl w:val="0"/>
          <w:numId w:val="5"/>
        </w:numPr>
        <w:bidi w:val="0"/>
        <w:spacing w:before="0" w:line="240" w:lineRule="auto"/>
        <w:ind w:right="0"/>
        <w:jc w:val="both"/>
        <w:rPr>
          <w:rFonts w:ascii="Times New Roman" w:hAnsi="Times New Roman"/>
          <w:rtl w:val="0"/>
          <w:lang w:val="fr-FR"/>
        </w:rPr>
      </w:pPr>
      <w:r>
        <w:rPr>
          <w:rStyle w:val="Нет"/>
          <w:rFonts w:ascii="Times New Roman" w:hAnsi="Times New Roman"/>
          <w:rtl w:val="0"/>
          <w:lang w:val="fr-FR"/>
        </w:rPr>
        <w:t>Vit</w:t>
      </w:r>
      <w:r>
        <w:rPr>
          <w:rStyle w:val="Нет"/>
          <w:rFonts w:ascii="Times New Roman" w:hAnsi="Times New Roman" w:hint="default"/>
          <w:rtl w:val="0"/>
          <w:lang w:val="fr-FR"/>
        </w:rPr>
        <w:t>é</w:t>
      </w:r>
      <w:r>
        <w:rPr>
          <w:rStyle w:val="Нет"/>
          <w:rFonts w:ascii="Times New Roman" w:hAnsi="Times New Roman"/>
          <w:rtl w:val="0"/>
          <w:lang w:val="en-US"/>
        </w:rPr>
        <w:t xml:space="preserve">, Sylvain, and Isabelle Gallino. </w:t>
      </w:r>
      <w:r>
        <w:rPr>
          <w:rStyle w:val="Нет"/>
          <w:rFonts w:ascii="Arial Unicode MS" w:hAnsi="Arial Unicode MS" w:hint="default"/>
          <w:rtl w:val="1"/>
          <w:lang w:val="ar-SA" w:bidi="ar-SA"/>
        </w:rPr>
        <w:t>“</w:t>
      </w:r>
      <w:r>
        <w:rPr>
          <w:rStyle w:val="Нет"/>
          <w:rFonts w:ascii="Times New Roman" w:hAnsi="Times New Roman"/>
          <w:rtl w:val="0"/>
          <w:lang w:val="en-US"/>
        </w:rPr>
        <w:t>Decentralized Armed Groups: Can They Be Classified as Parties to Non-International Armed Conflicts?</w:t>
      </w:r>
      <w:r>
        <w:rPr>
          <w:rStyle w:val="Нет"/>
          <w:rFonts w:ascii="Times New Roman" w:hAnsi="Times New Roman" w:hint="default"/>
          <w:rtl w:val="0"/>
          <w:lang w:val="fr-FR"/>
        </w:rPr>
        <w:t xml:space="preserve">” </w:t>
      </w:r>
      <w:r>
        <w:rPr>
          <w:rStyle w:val="Нет"/>
          <w:rFonts w:ascii="Times New Roman" w:hAnsi="Times New Roman"/>
          <w:i w:val="1"/>
          <w:iCs w:val="1"/>
          <w:rtl w:val="0"/>
          <w:lang w:val="en-US"/>
        </w:rPr>
        <w:t>International Review of the Red Cross</w:t>
      </w:r>
      <w:r>
        <w:rPr>
          <w:rStyle w:val="Нет"/>
          <w:rFonts w:ascii="Times New Roman" w:hAnsi="Times New Roman"/>
          <w:rtl w:val="0"/>
          <w:lang w:val="fr-FR"/>
        </w:rPr>
        <w:t xml:space="preserve"> 106, no. 926 (2024): 931</w:t>
      </w:r>
      <w:r>
        <w:rPr>
          <w:rStyle w:val="Нет"/>
          <w:rFonts w:ascii="Times New Roman" w:hAnsi="Times New Roman" w:hint="default"/>
          <w:rtl w:val="0"/>
          <w:lang w:val="fr-FR"/>
        </w:rPr>
        <w:t>–</w:t>
      </w:r>
      <w:r>
        <w:rPr>
          <w:rStyle w:val="Нет"/>
          <w:rFonts w:ascii="Times New Roman" w:hAnsi="Times New Roman"/>
          <w:rtl w:val="0"/>
          <w:lang w:val="en-US"/>
        </w:rPr>
        <w:t>42. https://doi.org/10.1017/S1816383124000560.</w:t>
      </w:r>
    </w:p>
    <w:p>
      <w:pPr>
        <w:pStyle w:val="По умолчанию"/>
        <w:numPr>
          <w:ilvl w:val="0"/>
          <w:numId w:val="5"/>
        </w:numPr>
        <w:bidi w:val="0"/>
        <w:spacing w:before="0" w:line="240" w:lineRule="auto"/>
        <w:ind w:right="0"/>
        <w:jc w:val="both"/>
        <w:rPr>
          <w:rFonts w:ascii="Times New Roman" w:hAnsi="Times New Roman"/>
          <w:rtl w:val="0"/>
          <w:lang w:val="da-DK"/>
        </w:rPr>
      </w:pPr>
      <w:r>
        <w:rPr>
          <w:rStyle w:val="Нет"/>
          <w:rFonts w:ascii="Times New Roman" w:hAnsi="Times New Roman"/>
          <w:rtl w:val="0"/>
          <w:lang w:val="da-DK"/>
        </w:rPr>
        <w:t xml:space="preserve">Ebner, Julia. </w:t>
      </w:r>
      <w:r>
        <w:rPr>
          <w:rStyle w:val="Нет"/>
          <w:rFonts w:ascii="Times New Roman" w:hAnsi="Times New Roman"/>
          <w:i w:val="1"/>
          <w:iCs w:val="1"/>
          <w:rtl w:val="0"/>
          <w:lang w:val="en-US"/>
        </w:rPr>
        <w:t>Decentralized Autonomous Organisations (DAOs) in the Metaverse: The Future of Extremist Organisation?</w:t>
      </w:r>
      <w:r>
        <w:rPr>
          <w:rStyle w:val="Нет"/>
          <w:rFonts w:ascii="Times New Roman" w:hAnsi="Times New Roman"/>
          <w:rtl w:val="0"/>
          <w:lang w:val="en-US"/>
        </w:rPr>
        <w:t>Project Immersive Democracy, European Metaverse Research Network, 2023, 1</w:t>
      </w:r>
      <w:r>
        <w:rPr>
          <w:rStyle w:val="Нет"/>
          <w:rFonts w:ascii="Times New Roman" w:hAnsi="Times New Roman" w:hint="default"/>
          <w:rtl w:val="0"/>
          <w:lang w:val="fr-FR"/>
        </w:rPr>
        <w:t>–</w:t>
      </w:r>
      <w:r>
        <w:rPr>
          <w:rStyle w:val="Нет"/>
          <w:rFonts w:ascii="Times New Roman" w:hAnsi="Times New Roman"/>
          <w:rtl w:val="0"/>
          <w:lang w:val="fr-FR"/>
        </w:rPr>
        <w:t xml:space="preserve">7. URL: </w:t>
      </w:r>
      <w:r>
        <w:rPr>
          <w:rStyle w:val="Hyperlink.4"/>
          <w:rFonts w:ascii="Times New Roman" w:cs="Times New Roman" w:hAnsi="Times New Roman" w:eastAsia="Times New Roman"/>
          <w:outline w:val="0"/>
          <w:color w:val="0000ee"/>
          <w:u w:val="single" w:color="0000ee"/>
          <w:lang w:val="de-DE"/>
          <w14:textFill>
            <w14:solidFill>
              <w14:srgbClr w14:val="0000EE"/>
            </w14:solidFill>
          </w14:textFill>
        </w:rPr>
        <w:fldChar w:fldCharType="begin" w:fldLock="0"/>
      </w:r>
      <w:r>
        <w:rPr>
          <w:rStyle w:val="Hyperlink.4"/>
          <w:rFonts w:ascii="Times New Roman" w:cs="Times New Roman" w:hAnsi="Times New Roman" w:eastAsia="Times New Roman"/>
          <w:outline w:val="0"/>
          <w:color w:val="0000ee"/>
          <w:u w:val="single" w:color="0000ee"/>
          <w:lang w:val="de-DE"/>
          <w14:textFill>
            <w14:solidFill>
              <w14:srgbClr w14:val="0000EE"/>
            </w14:solidFill>
          </w14:textFill>
        </w:rPr>
        <w:instrText xml:space="preserve"> HYPERLINK "https://www.metaverse-forschung.de/en/homepage/"</w:instrText>
      </w:r>
      <w:r>
        <w:rPr>
          <w:rStyle w:val="Hyperlink.4"/>
          <w:rFonts w:ascii="Times New Roman" w:cs="Times New Roman" w:hAnsi="Times New Roman" w:eastAsia="Times New Roman"/>
          <w:outline w:val="0"/>
          <w:color w:val="0000ee"/>
          <w:u w:val="single" w:color="0000ee"/>
          <w:lang w:val="de-DE"/>
          <w14:textFill>
            <w14:solidFill>
              <w14:srgbClr w14:val="0000EE"/>
            </w14:solidFill>
          </w14:textFill>
        </w:rPr>
        <w:fldChar w:fldCharType="separate" w:fldLock="0"/>
      </w:r>
      <w:r>
        <w:rPr>
          <w:rStyle w:val="Hyperlink.4"/>
          <w:rFonts w:ascii="Times New Roman" w:hAnsi="Times New Roman"/>
          <w:outline w:val="0"/>
          <w:color w:val="0000ee"/>
          <w:u w:val="single" w:color="0000ee"/>
          <w:rtl w:val="0"/>
          <w:lang w:val="de-DE"/>
          <w14:textFill>
            <w14:solidFill>
              <w14:srgbClr w14:val="0000EE"/>
            </w14:solidFill>
          </w14:textFill>
        </w:rPr>
        <w:t>https://www.metaverse-forschung.de/en/homepage/</w:t>
      </w:r>
      <w:r>
        <w:rPr>
          <w:rFonts w:ascii="Times New Roman" w:cs="Times New Roman" w:hAnsi="Times New Roman" w:eastAsia="Times New Roman"/>
        </w:rPr>
        <w:fldChar w:fldCharType="end" w:fldLock="0"/>
      </w:r>
      <w:r>
        <w:rPr>
          <w:rStyle w:val="Нет"/>
          <w:rFonts w:ascii="Times New Roman" w:hAnsi="Times New Roman"/>
          <w:rtl w:val="0"/>
          <w:lang w:val="it-IT"/>
        </w:rPr>
        <w:t xml:space="preserve"> (accessed: 21.09.2025).</w:t>
      </w:r>
    </w:p>
    <w:p>
      <w:pPr>
        <w:pStyle w:val="По умолчанию"/>
        <w:numPr>
          <w:ilvl w:val="0"/>
          <w:numId w:val="5"/>
        </w:numPr>
        <w:bidi w:val="0"/>
        <w:spacing w:before="0" w:line="240" w:lineRule="auto"/>
        <w:ind w:right="0"/>
        <w:jc w:val="both"/>
        <w:rPr>
          <w:rFonts w:ascii="Times New Roman" w:hAnsi="Times New Roman"/>
          <w:rtl w:val="0"/>
          <w:lang w:val="fr-FR"/>
        </w:rPr>
      </w:pPr>
      <w:r>
        <w:rPr>
          <w:rStyle w:val="Нет"/>
          <w:rFonts w:ascii="Times New Roman" w:hAnsi="Times New Roman"/>
          <w:rtl w:val="0"/>
          <w:lang w:val="fr-FR"/>
        </w:rPr>
        <w:t xml:space="preserve">Glotin, Sylvain. </w:t>
      </w:r>
      <w:r>
        <w:rPr>
          <w:rStyle w:val="Нет"/>
          <w:rFonts w:ascii="Arial Unicode MS" w:hAnsi="Arial Unicode MS" w:hint="default"/>
          <w:rtl w:val="1"/>
          <w:lang w:val="ar-SA" w:bidi="ar-SA"/>
        </w:rPr>
        <w:t>“</w:t>
      </w:r>
      <w:r>
        <w:rPr>
          <w:rStyle w:val="Нет"/>
          <w:rFonts w:ascii="Times New Roman" w:hAnsi="Times New Roman"/>
          <w:rtl w:val="0"/>
          <w:lang w:val="it-IT"/>
        </w:rPr>
        <w:t>Un r</w:t>
      </w:r>
      <w:r>
        <w:rPr>
          <w:rStyle w:val="Нет"/>
          <w:rFonts w:ascii="Times New Roman" w:hAnsi="Times New Roman" w:hint="default"/>
          <w:rtl w:val="0"/>
          <w:lang w:val="fr-FR"/>
        </w:rPr>
        <w:t>é</w:t>
      </w:r>
      <w:r>
        <w:rPr>
          <w:rStyle w:val="Нет"/>
          <w:rFonts w:ascii="Times New Roman" w:hAnsi="Times New Roman"/>
          <w:rtl w:val="0"/>
          <w:lang w:val="fr-FR"/>
        </w:rPr>
        <w:t xml:space="preserve">seau </w:t>
      </w:r>
      <w:r>
        <w:rPr>
          <w:rStyle w:val="Нет"/>
          <w:rFonts w:ascii="Arial Unicode MS" w:hAnsi="Arial Unicode MS" w:hint="default"/>
          <w:rtl w:val="0"/>
          <w:lang w:val="fr-FR"/>
        </w:rPr>
        <w:t>‘</w:t>
      </w:r>
      <w:r>
        <w:rPr>
          <w:rStyle w:val="Нет"/>
          <w:rFonts w:ascii="Times New Roman" w:hAnsi="Times New Roman"/>
          <w:rtl w:val="0"/>
          <w:lang w:val="en-US"/>
        </w:rPr>
        <w:t>Ubershit</w:t>
      </w:r>
      <w:r>
        <w:rPr>
          <w:rStyle w:val="Нет"/>
          <w:rFonts w:ascii="Arial Unicode MS" w:hAnsi="Arial Unicode MS" w:hint="default"/>
          <w:rtl w:val="0"/>
          <w:lang w:val="fr-FR"/>
        </w:rPr>
        <w:t xml:space="preserve">’ </w:t>
      </w:r>
      <w:r>
        <w:rPr>
          <w:rStyle w:val="Нет"/>
          <w:rFonts w:ascii="Times New Roman" w:hAnsi="Times New Roman"/>
          <w:rtl w:val="0"/>
          <w:lang w:val="fr-FR"/>
        </w:rPr>
        <w:t>d</w:t>
      </w:r>
      <w:r>
        <w:rPr>
          <w:rStyle w:val="Нет"/>
          <w:rFonts w:ascii="Times New Roman" w:hAnsi="Times New Roman" w:hint="default"/>
          <w:rtl w:val="0"/>
          <w:lang w:val="fr-FR"/>
        </w:rPr>
        <w:t>é</w:t>
      </w:r>
      <w:r>
        <w:rPr>
          <w:rStyle w:val="Нет"/>
          <w:rFonts w:ascii="Times New Roman" w:hAnsi="Times New Roman"/>
          <w:rtl w:val="0"/>
          <w:lang w:val="es-ES_tradnl"/>
        </w:rPr>
        <w:t>mantel</w:t>
      </w:r>
      <w:r>
        <w:rPr>
          <w:rStyle w:val="Нет"/>
          <w:rFonts w:ascii="Times New Roman" w:hAnsi="Times New Roman" w:hint="default"/>
          <w:rtl w:val="0"/>
          <w:lang w:val="fr-FR"/>
        </w:rPr>
        <w:t xml:space="preserve">é </w:t>
      </w:r>
      <w:r>
        <w:rPr>
          <w:rStyle w:val="Нет"/>
          <w:rFonts w:ascii="Times New Roman" w:hAnsi="Times New Roman"/>
          <w:rtl w:val="0"/>
          <w:lang w:val="pt-PT"/>
        </w:rPr>
        <w:t xml:space="preserve">au Lavandou et </w:t>
      </w:r>
      <w:r>
        <w:rPr>
          <w:rStyle w:val="Нет"/>
          <w:rFonts w:ascii="Times New Roman" w:hAnsi="Times New Roman" w:hint="default"/>
          <w:rtl w:val="0"/>
          <w:lang w:val="fr-FR"/>
        </w:rPr>
        <w:t xml:space="preserve">à </w:t>
      </w:r>
      <w:r>
        <w:rPr>
          <w:rStyle w:val="Нет"/>
          <w:rFonts w:ascii="Times New Roman" w:hAnsi="Times New Roman"/>
          <w:rtl w:val="0"/>
          <w:lang w:val="fr-FR"/>
        </w:rPr>
        <w:t>Bormes, cinq interpellations.</w:t>
      </w:r>
      <w:r>
        <w:rPr>
          <w:rStyle w:val="Нет"/>
          <w:rFonts w:ascii="Times New Roman" w:hAnsi="Times New Roman" w:hint="default"/>
          <w:rtl w:val="0"/>
          <w:lang w:val="fr-FR"/>
        </w:rPr>
        <w:t xml:space="preserve">” </w:t>
      </w:r>
      <w:r>
        <w:rPr>
          <w:rStyle w:val="Нет"/>
          <w:rFonts w:ascii="Times New Roman" w:hAnsi="Times New Roman"/>
          <w:i w:val="1"/>
          <w:iCs w:val="1"/>
          <w:rtl w:val="0"/>
          <w:lang w:val="fr-FR"/>
        </w:rPr>
        <w:t>France Bleu</w:t>
      </w:r>
      <w:r>
        <w:rPr>
          <w:rStyle w:val="Нет"/>
          <w:rFonts w:ascii="Times New Roman" w:hAnsi="Times New Roman"/>
          <w:rtl w:val="0"/>
          <w:lang w:val="fr-FR"/>
        </w:rPr>
        <w:t xml:space="preserve">, 2025. URL: </w:t>
      </w:r>
      <w:r>
        <w:rPr>
          <w:rStyle w:val="Hyperlink.5"/>
          <w:rFonts w:ascii="Times New Roman" w:cs="Times New Roman" w:hAnsi="Times New Roman" w:eastAsia="Times New Roman"/>
          <w:u w:val="single"/>
          <w:lang w:val="fr-FR"/>
        </w:rPr>
        <w:fldChar w:fldCharType="begin" w:fldLock="0"/>
      </w:r>
      <w:r>
        <w:rPr>
          <w:rStyle w:val="Hyperlink.5"/>
          <w:rFonts w:ascii="Times New Roman" w:cs="Times New Roman" w:hAnsi="Times New Roman" w:eastAsia="Times New Roman"/>
          <w:u w:val="single"/>
          <w:lang w:val="fr-FR"/>
        </w:rPr>
        <w:instrText xml:space="preserve"> HYPERLINK "https://www.francebleu.fr/infos/faits-divers-justice/un-reseau-ubershit-demantele-au-lavandou-et-a-bormes-cinq-interpellations-1595270"</w:instrText>
      </w:r>
      <w:r>
        <w:rPr>
          <w:rStyle w:val="Hyperlink.5"/>
          <w:rFonts w:ascii="Times New Roman" w:cs="Times New Roman" w:hAnsi="Times New Roman" w:eastAsia="Times New Roman"/>
          <w:u w:val="single"/>
          <w:lang w:val="fr-FR"/>
        </w:rPr>
        <w:fldChar w:fldCharType="separate" w:fldLock="0"/>
      </w:r>
      <w:r>
        <w:rPr>
          <w:rStyle w:val="Hyperlink.5"/>
          <w:rFonts w:ascii="Times New Roman" w:hAnsi="Times New Roman"/>
          <w:u w:val="single"/>
          <w:rtl w:val="0"/>
          <w:lang w:val="fr-FR"/>
        </w:rPr>
        <w:t>https://www.francebleu.fr/infos/faits-divers-justice/un-reseau-ubershit-demantele-au-lavandou-et-a-bormes-cinq-interpellations-1595270</w:t>
      </w:r>
      <w:r>
        <w:rPr>
          <w:rFonts w:ascii="Times New Roman" w:cs="Times New Roman" w:hAnsi="Times New Roman" w:eastAsia="Times New Roman"/>
        </w:rPr>
        <w:fldChar w:fldCharType="end" w:fldLock="0"/>
      </w:r>
      <w:r>
        <w:rPr>
          <w:rStyle w:val="Нет"/>
          <w:rFonts w:ascii="Times New Roman" w:hAnsi="Times New Roman"/>
          <w:rtl w:val="0"/>
          <w:lang w:val="it-IT"/>
        </w:rPr>
        <w:t xml:space="preserve"> (accessed: 21.09.2025).</w:t>
      </w:r>
    </w:p>
    <w:p>
      <w:pPr>
        <w:pStyle w:val="По умолчанию"/>
        <w:numPr>
          <w:ilvl w:val="0"/>
          <w:numId w:val="5"/>
        </w:numPr>
        <w:bidi w:val="0"/>
        <w:spacing w:before="0" w:line="240" w:lineRule="auto"/>
        <w:ind w:right="0"/>
        <w:jc w:val="both"/>
        <w:rPr>
          <w:rFonts w:ascii="Times New Roman" w:hAnsi="Times New Roman"/>
          <w:rtl w:val="0"/>
          <w:lang w:val="fr-FR"/>
        </w:rPr>
      </w:pPr>
      <w:r>
        <w:rPr>
          <w:rStyle w:val="Нет"/>
          <w:rFonts w:ascii="Times New Roman" w:hAnsi="Times New Roman"/>
          <w:i w:val="1"/>
          <w:iCs w:val="1"/>
          <w:rtl w:val="0"/>
          <w:lang w:val="fr-FR"/>
        </w:rPr>
        <w:t>Yedynyy derzhavnyy reyestr sudovykh rishen</w:t>
      </w:r>
      <w:r>
        <w:rPr>
          <w:rStyle w:val="Нет"/>
          <w:rFonts w:ascii="Times New Roman" w:hAnsi="Times New Roman" w:hint="default"/>
          <w:i w:val="1"/>
          <w:iCs w:val="1"/>
          <w:rtl w:val="0"/>
          <w:lang w:val="fr-FR"/>
        </w:rPr>
        <w:t>ʹ</w:t>
      </w:r>
      <w:r>
        <w:rPr>
          <w:rStyle w:val="Нет"/>
          <w:rFonts w:ascii="Times New Roman" w:hAnsi="Times New Roman"/>
          <w:rtl w:val="0"/>
          <w:lang w:val="en-US"/>
        </w:rPr>
        <w:t xml:space="preserve"> [Unified State Register of Court Decisions]. URL: </w:t>
      </w:r>
      <w:r>
        <w:rPr>
          <w:rStyle w:val="Hyperlink.3"/>
          <w:rFonts w:ascii="Times New Roman" w:cs="Times New Roman" w:hAnsi="Times New Roman" w:eastAsia="Times New Roman"/>
          <w:outline w:val="0"/>
          <w:color w:val="0000ee"/>
          <w:u w:val="single" w:color="0000ee"/>
          <w:lang w:val="en-US"/>
          <w14:textFill>
            <w14:solidFill>
              <w14:srgbClr w14:val="0000EE"/>
            </w14:solidFill>
          </w14:textFill>
        </w:rPr>
        <w:fldChar w:fldCharType="begin" w:fldLock="0"/>
      </w:r>
      <w:r>
        <w:rPr>
          <w:rStyle w:val="Hyperlink.3"/>
          <w:rFonts w:ascii="Times New Roman" w:cs="Times New Roman" w:hAnsi="Times New Roman" w:eastAsia="Times New Roman"/>
          <w:outline w:val="0"/>
          <w:color w:val="0000ee"/>
          <w:u w:val="single" w:color="0000ee"/>
          <w:lang w:val="en-US"/>
          <w14:textFill>
            <w14:solidFill>
              <w14:srgbClr w14:val="0000EE"/>
            </w14:solidFill>
          </w14:textFill>
        </w:rPr>
        <w:instrText xml:space="preserve"> HYPERLINK "https://reyestr.court.gov.ua/Review/127521082"</w:instrText>
      </w:r>
      <w:r>
        <w:rPr>
          <w:rStyle w:val="Hyperlink.3"/>
          <w:rFonts w:ascii="Times New Roman" w:cs="Times New Roman" w:hAnsi="Times New Roman" w:eastAsia="Times New Roman"/>
          <w:outline w:val="0"/>
          <w:color w:val="0000ee"/>
          <w:u w:val="single" w:color="0000ee"/>
          <w:lang w:val="en-US"/>
          <w14:textFill>
            <w14:solidFill>
              <w14:srgbClr w14:val="0000EE"/>
            </w14:solidFill>
          </w14:textFill>
        </w:rPr>
        <w:fldChar w:fldCharType="separate" w:fldLock="0"/>
      </w:r>
      <w:r>
        <w:rPr>
          <w:rStyle w:val="Hyperlink.3"/>
          <w:rFonts w:ascii="Times New Roman" w:hAnsi="Times New Roman"/>
          <w:outline w:val="0"/>
          <w:color w:val="0000ee"/>
          <w:u w:val="single" w:color="0000ee"/>
          <w:rtl w:val="0"/>
          <w:lang w:val="en-US"/>
          <w14:textFill>
            <w14:solidFill>
              <w14:srgbClr w14:val="0000EE"/>
            </w14:solidFill>
          </w14:textFill>
        </w:rPr>
        <w:t>https://reyestr.court.gov.ua/Review/127521082</w:t>
      </w:r>
      <w:r>
        <w:rPr>
          <w:rFonts w:ascii="Times New Roman" w:cs="Times New Roman" w:hAnsi="Times New Roman" w:eastAsia="Times New Roman"/>
        </w:rPr>
        <w:fldChar w:fldCharType="end" w:fldLock="0"/>
      </w:r>
      <w:r>
        <w:rPr>
          <w:rStyle w:val="Нет"/>
          <w:rFonts w:ascii="Times New Roman" w:hAnsi="Times New Roman"/>
          <w:rtl w:val="0"/>
          <w:lang w:val="it-IT"/>
        </w:rPr>
        <w:t xml:space="preserve"> (accessed: 21.09.2025).</w:t>
      </w:r>
    </w:p>
    <w:p>
      <w:pPr>
        <w:pStyle w:val="По умолчанию"/>
        <w:numPr>
          <w:ilvl w:val="0"/>
          <w:numId w:val="5"/>
        </w:numPr>
        <w:bidi w:val="0"/>
        <w:spacing w:before="0" w:line="240" w:lineRule="auto"/>
        <w:ind w:right="0"/>
        <w:jc w:val="both"/>
        <w:rPr>
          <w:rFonts w:ascii="Times New Roman" w:hAnsi="Times New Roman"/>
          <w:rtl w:val="0"/>
          <w:lang w:val="it-IT"/>
        </w:rPr>
      </w:pPr>
      <w:r>
        <w:rPr>
          <w:rStyle w:val="Нет"/>
          <w:rFonts w:ascii="Times New Roman" w:hAnsi="Times New Roman"/>
          <w:rtl w:val="0"/>
          <w:lang w:val="it-IT"/>
        </w:rPr>
        <w:t xml:space="preserve">Chia, Oscar. </w:t>
      </w:r>
      <w:r>
        <w:rPr>
          <w:rStyle w:val="Нет"/>
          <w:rFonts w:ascii="Arial Unicode MS" w:hAnsi="Arial Unicode MS" w:hint="default"/>
          <w:rtl w:val="1"/>
          <w:lang w:val="ar-SA" w:bidi="ar-SA"/>
        </w:rPr>
        <w:t>“</w:t>
      </w:r>
      <w:r>
        <w:rPr>
          <w:rStyle w:val="Нет"/>
          <w:rFonts w:ascii="Times New Roman" w:hAnsi="Times New Roman"/>
          <w:rtl w:val="0"/>
          <w:lang w:val="en-US"/>
        </w:rPr>
        <w:t>WhatsApp Deletes over 6.8m Accounts Linked to Scams, Meta Says.</w:t>
      </w:r>
      <w:r>
        <w:rPr>
          <w:rStyle w:val="Нет"/>
          <w:rFonts w:ascii="Times New Roman" w:hAnsi="Times New Roman" w:hint="default"/>
          <w:rtl w:val="0"/>
          <w:lang w:val="fr-FR"/>
        </w:rPr>
        <w:t xml:space="preserve">” </w:t>
      </w:r>
      <w:r>
        <w:rPr>
          <w:rStyle w:val="Нет"/>
          <w:rFonts w:ascii="Times New Roman" w:hAnsi="Times New Roman"/>
          <w:i w:val="1"/>
          <w:iCs w:val="1"/>
          <w:rtl w:val="0"/>
          <w:lang w:val="en-US"/>
        </w:rPr>
        <w:t>BBC News</w:t>
      </w:r>
      <w:r>
        <w:rPr>
          <w:rStyle w:val="Нет"/>
          <w:rFonts w:ascii="Times New Roman" w:hAnsi="Times New Roman"/>
          <w:rtl w:val="0"/>
          <w:lang w:val="fr-FR"/>
        </w:rPr>
        <w:t xml:space="preserve">, 2025. URL: </w:t>
      </w:r>
      <w:r>
        <w:rPr>
          <w:rStyle w:val="Hyperlink.3"/>
          <w:rFonts w:ascii="Times New Roman" w:cs="Times New Roman" w:hAnsi="Times New Roman" w:eastAsia="Times New Roman"/>
          <w:outline w:val="0"/>
          <w:color w:val="0000ee"/>
          <w:u w:val="single" w:color="0000ee"/>
          <w:lang w:val="en-US"/>
          <w14:textFill>
            <w14:solidFill>
              <w14:srgbClr w14:val="0000EE"/>
            </w14:solidFill>
          </w14:textFill>
        </w:rPr>
        <w:fldChar w:fldCharType="begin" w:fldLock="0"/>
      </w:r>
      <w:r>
        <w:rPr>
          <w:rStyle w:val="Hyperlink.3"/>
          <w:rFonts w:ascii="Times New Roman" w:cs="Times New Roman" w:hAnsi="Times New Roman" w:eastAsia="Times New Roman"/>
          <w:outline w:val="0"/>
          <w:color w:val="0000ee"/>
          <w:u w:val="single" w:color="0000ee"/>
          <w:lang w:val="en-US"/>
          <w14:textFill>
            <w14:solidFill>
              <w14:srgbClr w14:val="0000EE"/>
            </w14:solidFill>
          </w14:textFill>
        </w:rPr>
        <w:instrText xml:space="preserve"> HYPERLINK "https://www.bbc.com/news/articles/ce35q2ly1w5o"</w:instrText>
      </w:r>
      <w:r>
        <w:rPr>
          <w:rStyle w:val="Hyperlink.3"/>
          <w:rFonts w:ascii="Times New Roman" w:cs="Times New Roman" w:hAnsi="Times New Roman" w:eastAsia="Times New Roman"/>
          <w:outline w:val="0"/>
          <w:color w:val="0000ee"/>
          <w:u w:val="single" w:color="0000ee"/>
          <w:lang w:val="en-US"/>
          <w14:textFill>
            <w14:solidFill>
              <w14:srgbClr w14:val="0000EE"/>
            </w14:solidFill>
          </w14:textFill>
        </w:rPr>
        <w:fldChar w:fldCharType="separate" w:fldLock="0"/>
      </w:r>
      <w:r>
        <w:rPr>
          <w:rStyle w:val="Hyperlink.3"/>
          <w:rFonts w:ascii="Times New Roman" w:hAnsi="Times New Roman"/>
          <w:outline w:val="0"/>
          <w:color w:val="0000ee"/>
          <w:u w:val="single" w:color="0000ee"/>
          <w:rtl w:val="0"/>
          <w:lang w:val="en-US"/>
          <w14:textFill>
            <w14:solidFill>
              <w14:srgbClr w14:val="0000EE"/>
            </w14:solidFill>
          </w14:textFill>
        </w:rPr>
        <w:t>https://www.bbc.com/news/articles/ce35q2ly1w5o</w:t>
      </w:r>
      <w:r>
        <w:rPr>
          <w:rFonts w:ascii="Times New Roman" w:cs="Times New Roman" w:hAnsi="Times New Roman" w:eastAsia="Times New Roman"/>
        </w:rPr>
        <w:fldChar w:fldCharType="end" w:fldLock="0"/>
      </w:r>
      <w:r>
        <w:rPr>
          <w:rStyle w:val="Нет"/>
          <w:rFonts w:ascii="Times New Roman" w:hAnsi="Times New Roman"/>
          <w:rtl w:val="0"/>
          <w:lang w:val="it-IT"/>
        </w:rPr>
        <w:t xml:space="preserve"> (accessed: 21.09.2025).</w:t>
      </w:r>
    </w:p>
    <w:p>
      <w:pPr>
        <w:pStyle w:val="По умолчанию"/>
        <w:numPr>
          <w:ilvl w:val="0"/>
          <w:numId w:val="5"/>
        </w:numPr>
        <w:bidi w:val="0"/>
        <w:spacing w:before="0" w:line="240" w:lineRule="auto"/>
        <w:ind w:right="0"/>
        <w:jc w:val="both"/>
        <w:rPr>
          <w:rFonts w:ascii="Times New Roman" w:hAnsi="Times New Roman"/>
          <w:rtl w:val="0"/>
          <w:lang w:val="fr-FR"/>
        </w:rPr>
      </w:pPr>
      <w:r>
        <w:rPr>
          <w:rStyle w:val="Нет"/>
          <w:rFonts w:ascii="Times New Roman" w:hAnsi="Times New Roman"/>
          <w:rtl w:val="0"/>
          <w:lang w:val="fr-FR"/>
        </w:rPr>
        <w:t xml:space="preserve">Hlavatska, Alla L., Oksana V. Angelska, and Ihor R. Opirskyi. </w:t>
      </w:r>
      <w:r>
        <w:rPr>
          <w:rStyle w:val="Нет"/>
          <w:rFonts w:ascii="Arial Unicode MS" w:hAnsi="Arial Unicode MS" w:hint="default"/>
          <w:rtl w:val="1"/>
          <w:lang w:val="ar-SA" w:bidi="ar-SA"/>
        </w:rPr>
        <w:t>“</w:t>
      </w:r>
      <w:r>
        <w:rPr>
          <w:rStyle w:val="Нет"/>
          <w:rFonts w:ascii="Times New Roman" w:hAnsi="Times New Roman"/>
          <w:rtl w:val="0"/>
          <w:lang w:val="fr-FR"/>
        </w:rPr>
        <w:t>Doslidzhennya tekhnolohiyi vykorystannya OSINT yak novoyi zahrozy z deanonimizatsiyi osoby v internet prostori</w:t>
      </w:r>
      <w:r>
        <w:rPr>
          <w:rStyle w:val="Нет"/>
          <w:rFonts w:ascii="Times New Roman" w:hAnsi="Times New Roman" w:hint="default"/>
          <w:rtl w:val="0"/>
          <w:lang w:val="fr-FR"/>
        </w:rPr>
        <w:t xml:space="preserve">” </w:t>
      </w:r>
      <w:r>
        <w:rPr>
          <w:rStyle w:val="Нет"/>
          <w:rFonts w:ascii="Times New Roman" w:hAnsi="Times New Roman"/>
          <w:rtl w:val="0"/>
          <w:lang w:val="en-US"/>
        </w:rPr>
        <w:t xml:space="preserve">[Research of the Technology of Using OSINT as a New Threat of Deanonymization of a Person in the Internet Space]. </w:t>
      </w:r>
      <w:r>
        <w:rPr>
          <w:rStyle w:val="Нет"/>
          <w:rFonts w:ascii="Times New Roman" w:hAnsi="Times New Roman"/>
          <w:i w:val="1"/>
          <w:iCs w:val="1"/>
          <w:rtl w:val="0"/>
          <w:lang w:val="fr-FR"/>
        </w:rPr>
        <w:t>Kiberbezpeka: osvita, nauka, tekhnika</w:t>
      </w:r>
      <w:r>
        <w:rPr>
          <w:rStyle w:val="Нет"/>
          <w:rFonts w:ascii="Times New Roman" w:hAnsi="Times New Roman"/>
          <w:rtl w:val="0"/>
          <w:lang w:val="en-US"/>
        </w:rPr>
        <w:t xml:space="preserve"> [Cybersecurity: Education, Science, Technology], no. 1 (25), 2024. https://doi.org/10.28925/2663-4023.2024.25.1950.</w:t>
      </w:r>
    </w:p>
    <w:p>
      <w:pPr>
        <w:pStyle w:val="По умолчанию"/>
        <w:numPr>
          <w:ilvl w:val="0"/>
          <w:numId w:val="5"/>
        </w:numPr>
        <w:bidi w:val="0"/>
        <w:spacing w:before="0" w:line="240" w:lineRule="auto"/>
        <w:ind w:right="0"/>
        <w:jc w:val="both"/>
        <w:rPr>
          <w:rFonts w:ascii="Times New Roman" w:hAnsi="Times New Roman"/>
          <w:rtl w:val="0"/>
          <w:lang w:val="nl-NL"/>
        </w:rPr>
      </w:pPr>
      <w:r>
        <w:rPr>
          <w:rStyle w:val="Нет"/>
          <w:rFonts w:ascii="Times New Roman" w:hAnsi="Times New Roman"/>
          <w:rtl w:val="0"/>
          <w:lang w:val="nl-NL"/>
        </w:rPr>
        <w:t xml:space="preserve">Yasutis, George, Teodora Fuior, and Mikheil Vashakmadze. </w:t>
      </w:r>
      <w:r>
        <w:rPr>
          <w:rStyle w:val="Нет"/>
          <w:rFonts w:ascii="Times New Roman" w:hAnsi="Times New Roman"/>
          <w:i w:val="1"/>
          <w:iCs w:val="1"/>
          <w:rtl w:val="0"/>
          <w:lang w:val="en-US"/>
        </w:rPr>
        <w:t>Parliamentary Oversight of Military Intelligence</w:t>
      </w:r>
      <w:r>
        <w:rPr>
          <w:rStyle w:val="Нет"/>
          <w:rFonts w:ascii="Times New Roman" w:hAnsi="Times New Roman"/>
          <w:rtl w:val="0"/>
          <w:lang w:val="fr-FR"/>
        </w:rPr>
        <w:t xml:space="preserve">. Geneva: DCAF, 2021. 72 p. URL: </w:t>
      </w:r>
      <w:r>
        <w:rPr>
          <w:rStyle w:val="Hyperlink.3"/>
          <w:rFonts w:ascii="Times New Roman" w:cs="Times New Roman" w:hAnsi="Times New Roman" w:eastAsia="Times New Roman"/>
          <w:outline w:val="0"/>
          <w:color w:val="0000ee"/>
          <w:u w:val="single" w:color="0000ee"/>
          <w:lang w:val="en-US"/>
          <w14:textFill>
            <w14:solidFill>
              <w14:srgbClr w14:val="0000EE"/>
            </w14:solidFill>
          </w14:textFill>
        </w:rPr>
        <w:fldChar w:fldCharType="begin" w:fldLock="0"/>
      </w:r>
      <w:r>
        <w:rPr>
          <w:rStyle w:val="Hyperlink.3"/>
          <w:rFonts w:ascii="Times New Roman" w:cs="Times New Roman" w:hAnsi="Times New Roman" w:eastAsia="Times New Roman"/>
          <w:outline w:val="0"/>
          <w:color w:val="0000ee"/>
          <w:u w:val="single" w:color="0000ee"/>
          <w:lang w:val="en-US"/>
          <w14:textFill>
            <w14:solidFill>
              <w14:srgbClr w14:val="0000EE"/>
            </w14:solidFill>
          </w14:textFill>
        </w:rPr>
        <w:instrText xml:space="preserve"> HYPERLINK "https://www.dcaf.ch/sites/default/files/publications/documents/DCAF_Parliamentary-Oversight-of-Military-Intelligence_UKR_Final.pdf"</w:instrText>
      </w:r>
      <w:r>
        <w:rPr>
          <w:rStyle w:val="Hyperlink.3"/>
          <w:rFonts w:ascii="Times New Roman" w:cs="Times New Roman" w:hAnsi="Times New Roman" w:eastAsia="Times New Roman"/>
          <w:outline w:val="0"/>
          <w:color w:val="0000ee"/>
          <w:u w:val="single" w:color="0000ee"/>
          <w:lang w:val="en-US"/>
          <w14:textFill>
            <w14:solidFill>
              <w14:srgbClr w14:val="0000EE"/>
            </w14:solidFill>
          </w14:textFill>
        </w:rPr>
        <w:fldChar w:fldCharType="separate" w:fldLock="0"/>
      </w:r>
      <w:r>
        <w:rPr>
          <w:rStyle w:val="Hyperlink.3"/>
          <w:rFonts w:ascii="Times New Roman" w:hAnsi="Times New Roman"/>
          <w:outline w:val="0"/>
          <w:color w:val="0000ee"/>
          <w:u w:val="single" w:color="0000ee"/>
          <w:rtl w:val="0"/>
          <w:lang w:val="en-US"/>
          <w14:textFill>
            <w14:solidFill>
              <w14:srgbClr w14:val="0000EE"/>
            </w14:solidFill>
          </w14:textFill>
        </w:rPr>
        <w:t>https://www.dcaf.ch/sites/default/files/publications/documents/DCAF_Parliamentary-Oversight-of-Military-Intelligence_UKR_Final.pdf</w:t>
      </w:r>
      <w:r>
        <w:rPr>
          <w:rFonts w:ascii="Times New Roman" w:cs="Times New Roman" w:hAnsi="Times New Roman" w:eastAsia="Times New Roman"/>
        </w:rPr>
        <w:fldChar w:fldCharType="end" w:fldLock="0"/>
      </w:r>
      <w:r>
        <w:rPr>
          <w:rStyle w:val="Нет"/>
          <w:rFonts w:ascii="Times New Roman" w:hAnsi="Times New Roman"/>
          <w:rtl w:val="0"/>
          <w:lang w:val="it-IT"/>
        </w:rPr>
        <w:t xml:space="preserve"> (accessed: 21.09.2025).</w:t>
      </w:r>
    </w:p>
    <w:p>
      <w:pPr>
        <w:pStyle w:val="По умолчанию"/>
        <w:numPr>
          <w:ilvl w:val="0"/>
          <w:numId w:val="5"/>
        </w:numPr>
        <w:bidi w:val="0"/>
        <w:spacing w:before="0" w:line="240" w:lineRule="auto"/>
        <w:ind w:right="0"/>
        <w:jc w:val="both"/>
        <w:rPr>
          <w:rFonts w:ascii="Times New Roman" w:hAnsi="Times New Roman"/>
          <w:rtl w:val="0"/>
          <w:lang w:val="en-US"/>
        </w:rPr>
      </w:pPr>
      <w:r>
        <w:rPr>
          <w:rStyle w:val="Нет"/>
          <w:rFonts w:ascii="Times New Roman" w:hAnsi="Times New Roman"/>
          <w:rtl w:val="0"/>
          <w:lang w:val="en-US"/>
        </w:rPr>
        <w:t xml:space="preserve">Federal Bureau of Investigation. </w:t>
      </w:r>
      <w:r>
        <w:rPr>
          <w:rStyle w:val="Нет"/>
          <w:rFonts w:ascii="Times New Roman" w:hAnsi="Times New Roman"/>
          <w:i w:val="1"/>
          <w:iCs w:val="1"/>
          <w:rtl w:val="0"/>
          <w:lang w:val="en-US"/>
        </w:rPr>
        <w:t>Ransomware: Scams and Safety</w:t>
      </w:r>
      <w:r>
        <w:rPr>
          <w:rStyle w:val="Нет"/>
          <w:rFonts w:ascii="Times New Roman" w:hAnsi="Times New Roman"/>
          <w:rtl w:val="0"/>
          <w:lang w:val="fr-FR"/>
        </w:rPr>
        <w:t xml:space="preserve">. URL: </w:t>
      </w:r>
      <w:r>
        <w:rPr>
          <w:rStyle w:val="Hyperlink.6"/>
          <w:rFonts w:ascii="Times New Roman" w:cs="Times New Roman" w:hAnsi="Times New Roman" w:eastAsia="Times New Roman"/>
          <w:u w:val="single"/>
          <w:lang w:val="en-US"/>
        </w:rPr>
        <w:fldChar w:fldCharType="begin" w:fldLock="0"/>
      </w:r>
      <w:r>
        <w:rPr>
          <w:rStyle w:val="Hyperlink.6"/>
          <w:rFonts w:ascii="Times New Roman" w:cs="Times New Roman" w:hAnsi="Times New Roman" w:eastAsia="Times New Roman"/>
          <w:u w:val="single"/>
          <w:lang w:val="en-US"/>
        </w:rPr>
        <w:instrText xml:space="preserve"> HYPERLINK "https://www.fbi.gov/how-we-can-help-you/scams-and-safety/common-frauds-and-scams/ransomware"</w:instrText>
      </w:r>
      <w:r>
        <w:rPr>
          <w:rStyle w:val="Hyperlink.6"/>
          <w:rFonts w:ascii="Times New Roman" w:cs="Times New Roman" w:hAnsi="Times New Roman" w:eastAsia="Times New Roman"/>
          <w:u w:val="single"/>
          <w:lang w:val="en-US"/>
        </w:rPr>
        <w:fldChar w:fldCharType="separate" w:fldLock="0"/>
      </w:r>
      <w:r>
        <w:rPr>
          <w:rStyle w:val="Hyperlink.6"/>
          <w:rFonts w:ascii="Times New Roman" w:hAnsi="Times New Roman"/>
          <w:u w:val="single"/>
          <w:rtl w:val="0"/>
          <w:lang w:val="en-US"/>
        </w:rPr>
        <w:t>https://www.fbi.gov/how-we-can-help-you/scams-and-safety/common-frauds-and-scams/ransomware</w:t>
      </w:r>
      <w:r>
        <w:rPr>
          <w:rFonts w:ascii="Times New Roman" w:cs="Times New Roman" w:hAnsi="Times New Roman" w:eastAsia="Times New Roman"/>
        </w:rPr>
        <w:fldChar w:fldCharType="end" w:fldLock="0"/>
      </w:r>
      <w:r>
        <w:rPr>
          <w:rStyle w:val="Нет"/>
          <w:rFonts w:ascii="Times New Roman" w:hAnsi="Times New Roman"/>
          <w:rtl w:val="0"/>
          <w:lang w:val="it-IT"/>
        </w:rPr>
        <w:t xml:space="preserve"> (accessed: 21.09.2025).</w:t>
      </w:r>
    </w:p>
    <w:p>
      <w:pPr>
        <w:pStyle w:val="По умолчанию"/>
        <w:numPr>
          <w:ilvl w:val="0"/>
          <w:numId w:val="5"/>
        </w:numPr>
        <w:bidi w:val="0"/>
        <w:spacing w:before="0" w:line="240" w:lineRule="auto"/>
        <w:ind w:right="0"/>
        <w:jc w:val="both"/>
        <w:rPr>
          <w:rFonts w:ascii="Times New Roman" w:hAnsi="Times New Roman"/>
          <w:rtl w:val="0"/>
          <w:lang w:val="en-US"/>
        </w:rPr>
      </w:pPr>
      <w:r>
        <w:rPr>
          <w:rStyle w:val="Нет"/>
          <w:rFonts w:ascii="Times New Roman" w:hAnsi="Times New Roman"/>
          <w:rtl w:val="0"/>
          <w:lang w:val="en-US"/>
        </w:rPr>
        <w:t xml:space="preserve">Drug Enforcement Administration. </w:t>
      </w:r>
      <w:r>
        <w:rPr>
          <w:rStyle w:val="Нет"/>
          <w:rFonts w:ascii="Times New Roman" w:hAnsi="Times New Roman"/>
          <w:i w:val="1"/>
          <w:iCs w:val="1"/>
          <w:rtl w:val="0"/>
          <w:lang w:val="en-US"/>
        </w:rPr>
        <w:t>2018 National Drug Threat Assessment</w:t>
      </w:r>
      <w:r>
        <w:rPr>
          <w:rStyle w:val="Нет"/>
          <w:rFonts w:ascii="Times New Roman" w:hAnsi="Times New Roman"/>
          <w:rtl w:val="0"/>
          <w:lang w:val="en-US"/>
        </w:rPr>
        <w:t xml:space="preserve">. Washington, DC: DEA, 2018. URL: </w:t>
      </w:r>
      <w:r>
        <w:rPr>
          <w:rStyle w:val="Hyperlink.3"/>
          <w:rFonts w:ascii="Times New Roman" w:cs="Times New Roman" w:hAnsi="Times New Roman" w:eastAsia="Times New Roman"/>
          <w:outline w:val="0"/>
          <w:color w:val="0000ee"/>
          <w:u w:val="single" w:color="0000ee"/>
          <w:lang w:val="en-US"/>
          <w14:textFill>
            <w14:solidFill>
              <w14:srgbClr w14:val="0000EE"/>
            </w14:solidFill>
          </w14:textFill>
        </w:rPr>
        <w:fldChar w:fldCharType="begin" w:fldLock="0"/>
      </w:r>
      <w:r>
        <w:rPr>
          <w:rStyle w:val="Hyperlink.3"/>
          <w:rFonts w:ascii="Times New Roman" w:cs="Times New Roman" w:hAnsi="Times New Roman" w:eastAsia="Times New Roman"/>
          <w:outline w:val="0"/>
          <w:color w:val="0000ee"/>
          <w:u w:val="single" w:color="0000ee"/>
          <w:lang w:val="en-US"/>
          <w14:textFill>
            <w14:solidFill>
              <w14:srgbClr w14:val="0000EE"/>
            </w14:solidFill>
          </w14:textFill>
        </w:rPr>
        <w:instrText xml:space="preserve"> HYPERLINK "https://www.dea.gov/sites/default/files/2018-11/DIR-032-18%2525202018%252520NDTA%252520final%252520low%252520resolution.pdf"</w:instrText>
      </w:r>
      <w:r>
        <w:rPr>
          <w:rStyle w:val="Hyperlink.3"/>
          <w:rFonts w:ascii="Times New Roman" w:cs="Times New Roman" w:hAnsi="Times New Roman" w:eastAsia="Times New Roman"/>
          <w:outline w:val="0"/>
          <w:color w:val="0000ee"/>
          <w:u w:val="single" w:color="0000ee"/>
          <w:lang w:val="en-US"/>
          <w14:textFill>
            <w14:solidFill>
              <w14:srgbClr w14:val="0000EE"/>
            </w14:solidFill>
          </w14:textFill>
        </w:rPr>
        <w:fldChar w:fldCharType="separate" w:fldLock="0"/>
      </w:r>
      <w:r>
        <w:rPr>
          <w:rStyle w:val="Hyperlink.3"/>
          <w:rFonts w:ascii="Times New Roman" w:hAnsi="Times New Roman"/>
          <w:outline w:val="0"/>
          <w:color w:val="0000ee"/>
          <w:u w:val="single" w:color="0000ee"/>
          <w:rtl w:val="0"/>
          <w:lang w:val="en-US"/>
          <w14:textFill>
            <w14:solidFill>
              <w14:srgbClr w14:val="0000EE"/>
            </w14:solidFill>
          </w14:textFill>
        </w:rPr>
        <w:t>https://www.dea.gov/sites/default/files/2018-11/DIR-032-18%202018%20NDTA%20final%20low%20resolution.pdf</w:t>
      </w:r>
      <w:r>
        <w:rPr>
          <w:rFonts w:ascii="Times New Roman" w:cs="Times New Roman" w:hAnsi="Times New Roman" w:eastAsia="Times New Roman"/>
        </w:rPr>
        <w:fldChar w:fldCharType="end" w:fldLock="0"/>
      </w:r>
      <w:r>
        <w:rPr>
          <w:rStyle w:val="Нет"/>
          <w:rFonts w:ascii="Times New Roman" w:hAnsi="Times New Roman"/>
          <w:rtl w:val="0"/>
          <w:lang w:val="fr-FR"/>
        </w:rPr>
        <w:t xml:space="preserve"> </w:t>
      </w:r>
      <w:r>
        <w:rPr>
          <w:rStyle w:val="Нет"/>
          <w:rFonts w:ascii="Times New Roman" w:hAnsi="Times New Roman"/>
          <w:rtl w:val="0"/>
          <w:lang w:val="it-IT"/>
        </w:rPr>
        <w:t>(accessed: 21.09.2025).</w:t>
      </w:r>
      <w:r>
        <w:rPr>
          <w:rFonts w:ascii="Times New Roman" w:cs="Times New Roman" w:hAnsi="Times New Roman" w:eastAsia="Times New Roman"/>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Импортированный стиль 3"/>
  </w:abstractNum>
  <w:abstractNum w:abstractNumId="1">
    <w:multiLevelType w:val="hybridMultilevel"/>
    <w:styleLink w:val="Импортированный стиль 3"/>
    <w:lvl w:ilvl="0">
      <w:start w:val="1"/>
      <w:numFmt w:val="decimal"/>
      <w:suff w:val="tab"/>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378" w:hanging="24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087" w:hanging="24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796" w:hanging="24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505" w:hanging="2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14" w:hanging="2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923" w:hanging="24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32" w:hanging="24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341" w:hanging="2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С числами"/>
  </w:abstractNum>
  <w:abstractNum w:abstractNumId="3">
    <w:multiLevelType w:val="hybridMultilevel"/>
    <w:styleLink w:val="С числами"/>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2"/>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572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Основной текст A">
    <w:name w:val="Основной текст A"/>
    <w:next w:val="Основной текст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Импортированный стиль 3">
    <w:name w:val="Импортированный стиль 3"/>
    <w:pPr>
      <w:numPr>
        <w:numId w:val="1"/>
      </w:numPr>
    </w:pPr>
  </w:style>
  <w:style w:type="numbering" w:styleId="С числами">
    <w:name w:val="С числами"/>
    <w:pPr>
      <w:numPr>
        <w:numId w:val="3"/>
      </w:numPr>
    </w:pPr>
  </w:style>
  <w:style w:type="character" w:styleId="Нет">
    <w:name w:val="Нет"/>
  </w:style>
  <w:style w:type="character" w:styleId="Hyperlink.0">
    <w:name w:val="Hyperlink.0"/>
    <w:basedOn w:val="Нет"/>
    <w:next w:val="Hyperlink.0"/>
    <w:rPr>
      <w:outline w:val="0"/>
      <w:color w:val="0000ee"/>
      <w:u w:val="single" w:color="0000ee"/>
      <w14:textFill>
        <w14:solidFill>
          <w14:srgbClr w14:val="0000EE"/>
        </w14:solidFill>
      </w14:textFill>
    </w:rPr>
  </w:style>
  <w:style w:type="character" w:styleId="Hyperlink.1">
    <w:name w:val="Hyperlink.1"/>
    <w:basedOn w:val="Нет"/>
    <w:next w:val="Hyperlink.1"/>
    <w:rPr>
      <w:outline w:val="0"/>
      <w:color w:val="000080"/>
      <w:u w:val="single" w:color="000080"/>
      <w:lang w:val="it-IT"/>
      <w14:textFill>
        <w14:solidFill>
          <w14:srgbClr w14:val="000080"/>
        </w14:solidFill>
      </w14:textFill>
    </w:rPr>
  </w:style>
  <w:style w:type="character" w:styleId="Hyperlink.2">
    <w:name w:val="Hyperlink.2"/>
    <w:basedOn w:val="Нет"/>
    <w:next w:val="Hyperlink.2"/>
    <w:rPr>
      <w:outline w:val="0"/>
      <w:color w:val="000080"/>
      <w:u w:val="single" w:color="000080"/>
      <w14:textFill>
        <w14:solidFill>
          <w14:srgbClr w14:val="00008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character" w:styleId="Hyperlink.3">
    <w:name w:val="Hyperlink.3"/>
    <w:basedOn w:val="Нет"/>
    <w:next w:val="Hyperlink.3"/>
    <w:rPr>
      <w:outline w:val="0"/>
      <w:color w:val="0000ee"/>
      <w:u w:val="single" w:color="0000ee"/>
      <w:lang w:val="en-US"/>
      <w14:textFill>
        <w14:solidFill>
          <w14:srgbClr w14:val="0000EE"/>
        </w14:solidFill>
      </w14:textFill>
    </w:rPr>
  </w:style>
  <w:style w:type="character" w:styleId="Hyperlink.4">
    <w:name w:val="Hyperlink.4"/>
    <w:basedOn w:val="Нет"/>
    <w:next w:val="Hyperlink.4"/>
    <w:rPr>
      <w:outline w:val="0"/>
      <w:color w:val="0000ee"/>
      <w:u w:val="single" w:color="0000ee"/>
      <w:lang w:val="de-DE"/>
      <w14:textFill>
        <w14:solidFill>
          <w14:srgbClr w14:val="0000EE"/>
        </w14:solidFill>
      </w14:textFill>
    </w:rPr>
  </w:style>
  <w:style w:type="character" w:styleId="Hyperlink.5">
    <w:name w:val="Hyperlink.5"/>
    <w:basedOn w:val="Нет"/>
    <w:next w:val="Hyperlink.5"/>
    <w:rPr>
      <w:u w:val="single"/>
      <w:lang w:val="fr-FR"/>
    </w:rPr>
  </w:style>
  <w:style w:type="character" w:styleId="Hyperlink.6">
    <w:name w:val="Hyperlink.6"/>
    <w:basedOn w:val="Нет"/>
    <w:next w:val="Hyperlink.6"/>
    <w:rPr>
      <w:u w:val="singl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